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065503" w14:textId="5A304737" w:rsidR="00A2472D" w:rsidRPr="00E93705" w:rsidRDefault="00A2472D" w:rsidP="00A2472D">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E93705">
        <w:rPr>
          <w:rFonts w:cs="Arial"/>
          <w:bCs/>
          <w:noProof w:val="0"/>
          <w:sz w:val="24"/>
          <w:szCs w:val="24"/>
          <w:lang w:val="en-US"/>
        </w:rPr>
        <w:t>3GPP TSG RAN WG1</w:t>
      </w:r>
      <w:r w:rsidR="00EF34F5">
        <w:rPr>
          <w:rFonts w:eastAsiaTheme="minorEastAsia" w:cs="Arial" w:hint="eastAsia"/>
          <w:bCs/>
          <w:noProof w:val="0"/>
          <w:sz w:val="24"/>
          <w:szCs w:val="24"/>
          <w:lang w:val="en-US" w:eastAsia="ko-KR"/>
        </w:rPr>
        <w:t xml:space="preserve"> </w:t>
      </w:r>
      <w:r w:rsidR="008150DC">
        <w:rPr>
          <w:rFonts w:eastAsiaTheme="minorEastAsia" w:cs="Arial"/>
          <w:bCs/>
          <w:noProof w:val="0"/>
          <w:sz w:val="24"/>
          <w:szCs w:val="24"/>
          <w:lang w:val="en-US" w:eastAsia="ko-KR"/>
        </w:rPr>
        <w:t>#88</w:t>
      </w:r>
      <w:r w:rsidRPr="00E93705">
        <w:rPr>
          <w:b w:val="0"/>
          <w:noProof w:val="0"/>
          <w:sz w:val="24"/>
          <w:szCs w:val="24"/>
          <w:lang w:val="en-US"/>
        </w:rPr>
        <w:tab/>
      </w:r>
      <w:r w:rsidRPr="00E93705">
        <w:rPr>
          <w:b w:val="0"/>
          <w:noProof w:val="0"/>
          <w:sz w:val="24"/>
          <w:szCs w:val="24"/>
          <w:lang w:val="en-US"/>
        </w:rPr>
        <w:tab/>
      </w:r>
      <w:r w:rsidRPr="00E93705">
        <w:rPr>
          <w:b w:val="0"/>
          <w:noProof w:val="0"/>
          <w:sz w:val="24"/>
          <w:szCs w:val="24"/>
          <w:lang w:val="en-US"/>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맑은 고딕" w:cs="Arial"/>
          <w:bCs/>
          <w:noProof w:val="0"/>
          <w:sz w:val="24"/>
          <w:szCs w:val="24"/>
          <w:lang w:val="en-US" w:eastAsia="ko-KR"/>
        </w:rPr>
        <w:t>R1-</w:t>
      </w:r>
      <w:r w:rsidR="00A80D8A">
        <w:rPr>
          <w:rFonts w:eastAsia="맑은 고딕" w:cs="Arial"/>
          <w:bCs/>
          <w:noProof w:val="0"/>
          <w:sz w:val="24"/>
          <w:szCs w:val="24"/>
          <w:lang w:val="en-US" w:eastAsia="ko-KR"/>
        </w:rPr>
        <w:t>1</w:t>
      </w:r>
      <w:r w:rsidR="00A80D8A">
        <w:rPr>
          <w:rFonts w:eastAsia="맑은 고딕" w:cs="Arial" w:hint="eastAsia"/>
          <w:bCs/>
          <w:noProof w:val="0"/>
          <w:sz w:val="24"/>
          <w:szCs w:val="24"/>
          <w:lang w:val="en-US" w:eastAsia="ko-KR"/>
        </w:rPr>
        <w:t>7</w:t>
      </w:r>
      <w:r w:rsidR="00A80D8A">
        <w:rPr>
          <w:rFonts w:eastAsia="맑은 고딕" w:cs="Arial"/>
          <w:bCs/>
          <w:noProof w:val="0"/>
          <w:sz w:val="24"/>
          <w:szCs w:val="24"/>
          <w:lang w:val="en-US" w:eastAsia="ko-KR"/>
        </w:rPr>
        <w:t>02981</w:t>
      </w:r>
    </w:p>
    <w:bookmarkEnd w:id="0"/>
    <w:p w14:paraId="57F8296F" w14:textId="754DCF63" w:rsidR="00D37047" w:rsidRPr="00E93705" w:rsidRDefault="008150DC" w:rsidP="00D37047">
      <w:pPr>
        <w:pStyle w:val="CRCoverPage"/>
        <w:spacing w:after="0"/>
        <w:rPr>
          <w:rFonts w:eastAsia="맑은 고딕" w:cs="Arial"/>
          <w:b/>
          <w:bCs/>
          <w:sz w:val="24"/>
          <w:szCs w:val="24"/>
          <w:lang w:val="en-US" w:eastAsia="ko-KR"/>
        </w:rPr>
      </w:pPr>
      <w:r>
        <w:rPr>
          <w:rFonts w:eastAsia="맑은 고딕" w:cs="Arial" w:hint="eastAsia"/>
          <w:b/>
          <w:bCs/>
          <w:sz w:val="24"/>
          <w:szCs w:val="24"/>
          <w:lang w:val="en-US" w:eastAsia="ko-KR"/>
        </w:rPr>
        <w:t>A</w:t>
      </w:r>
      <w:r>
        <w:rPr>
          <w:rFonts w:eastAsia="맑은 고딕" w:cs="Arial"/>
          <w:b/>
          <w:bCs/>
          <w:sz w:val="24"/>
          <w:szCs w:val="24"/>
          <w:lang w:val="en-US" w:eastAsia="ko-KR"/>
        </w:rPr>
        <w:t>thens</w:t>
      </w:r>
      <w:r w:rsidR="00D37047" w:rsidRPr="00E93705">
        <w:rPr>
          <w:rFonts w:eastAsia="맑은 고딕" w:cs="Arial"/>
          <w:b/>
          <w:bCs/>
          <w:sz w:val="24"/>
          <w:szCs w:val="24"/>
          <w:lang w:val="en-US" w:eastAsia="ko-KR"/>
        </w:rPr>
        <w:t xml:space="preserve">, </w:t>
      </w:r>
      <w:r>
        <w:rPr>
          <w:rFonts w:eastAsia="맑은 고딕" w:cs="Arial"/>
          <w:b/>
          <w:bCs/>
          <w:sz w:val="24"/>
          <w:szCs w:val="24"/>
          <w:lang w:val="en-US" w:eastAsia="ko-KR"/>
        </w:rPr>
        <w:t>Greece</w:t>
      </w:r>
      <w:r w:rsidR="00D37047" w:rsidRPr="00E93705">
        <w:rPr>
          <w:rFonts w:eastAsia="맑은 고딕" w:cs="Arial"/>
          <w:b/>
          <w:bCs/>
          <w:sz w:val="24"/>
          <w:szCs w:val="24"/>
          <w:lang w:val="en-US" w:eastAsia="ko-KR"/>
        </w:rPr>
        <w:t xml:space="preserve">, </w:t>
      </w:r>
      <w:r w:rsidR="00864E36">
        <w:rPr>
          <w:rFonts w:eastAsia="맑은 고딕" w:cs="Arial" w:hint="eastAsia"/>
          <w:b/>
          <w:bCs/>
          <w:sz w:val="24"/>
          <w:szCs w:val="24"/>
          <w:lang w:val="en-US" w:eastAsia="ko-KR"/>
        </w:rPr>
        <w:t>1</w:t>
      </w:r>
      <w:r>
        <w:rPr>
          <w:rFonts w:eastAsia="맑은 고딕" w:cs="Arial"/>
          <w:b/>
          <w:bCs/>
          <w:sz w:val="24"/>
          <w:szCs w:val="24"/>
          <w:lang w:val="en-US" w:eastAsia="ko-KR"/>
        </w:rPr>
        <w:t>3</w:t>
      </w:r>
      <w:r w:rsidR="00D061B0" w:rsidRPr="00D061B0">
        <w:rPr>
          <w:rFonts w:eastAsia="맑은 고딕" w:cs="Arial" w:hint="eastAsia"/>
          <w:b/>
          <w:bCs/>
          <w:sz w:val="24"/>
          <w:szCs w:val="24"/>
          <w:vertAlign w:val="superscript"/>
          <w:lang w:val="en-US" w:eastAsia="ko-KR"/>
        </w:rPr>
        <w:t>th</w:t>
      </w:r>
      <w:r w:rsidR="00D37047" w:rsidRPr="00E93705">
        <w:rPr>
          <w:rFonts w:eastAsia="맑은 고딕" w:cs="Arial"/>
          <w:b/>
          <w:bCs/>
          <w:sz w:val="24"/>
          <w:szCs w:val="24"/>
          <w:lang w:val="en-US" w:eastAsia="ko-KR"/>
        </w:rPr>
        <w:t xml:space="preserve"> – </w:t>
      </w:r>
      <w:r>
        <w:rPr>
          <w:rFonts w:eastAsia="맑은 고딕" w:cs="Arial"/>
          <w:b/>
          <w:bCs/>
          <w:sz w:val="24"/>
          <w:szCs w:val="24"/>
          <w:lang w:val="en-US" w:eastAsia="ko-KR"/>
        </w:rPr>
        <w:t>17</w:t>
      </w:r>
      <w:r w:rsidR="00D37047" w:rsidRPr="00E93705">
        <w:rPr>
          <w:rFonts w:eastAsia="맑은 고딕" w:cs="Arial"/>
          <w:b/>
          <w:bCs/>
          <w:sz w:val="24"/>
          <w:szCs w:val="24"/>
          <w:vertAlign w:val="superscript"/>
          <w:lang w:val="en-US" w:eastAsia="ko-KR"/>
        </w:rPr>
        <w:t>th</w:t>
      </w:r>
      <w:r w:rsidR="00D37047" w:rsidRPr="00E93705">
        <w:rPr>
          <w:rFonts w:eastAsia="맑은 고딕" w:cs="Arial"/>
          <w:b/>
          <w:bCs/>
          <w:sz w:val="24"/>
          <w:szCs w:val="24"/>
          <w:lang w:val="en-US" w:eastAsia="ko-KR"/>
        </w:rPr>
        <w:t xml:space="preserve"> </w:t>
      </w:r>
      <w:r>
        <w:rPr>
          <w:rFonts w:eastAsia="맑은 고딕" w:cs="Arial"/>
          <w:b/>
          <w:bCs/>
          <w:sz w:val="24"/>
          <w:szCs w:val="24"/>
          <w:lang w:val="en-US" w:eastAsia="ko-KR"/>
        </w:rPr>
        <w:t>February</w:t>
      </w:r>
      <w:r w:rsidR="00EF34F5">
        <w:rPr>
          <w:rFonts w:eastAsia="맑은 고딕" w:cs="Arial"/>
          <w:b/>
          <w:bCs/>
          <w:sz w:val="24"/>
          <w:szCs w:val="24"/>
          <w:lang w:val="en-US" w:eastAsia="ko-KR"/>
        </w:rPr>
        <w:t xml:space="preserve"> 201</w:t>
      </w:r>
      <w:r w:rsidR="00EF34F5">
        <w:rPr>
          <w:rFonts w:eastAsia="맑은 고딕" w:cs="Arial" w:hint="eastAsia"/>
          <w:b/>
          <w:bCs/>
          <w:sz w:val="24"/>
          <w:szCs w:val="24"/>
          <w:lang w:val="en-US" w:eastAsia="ko-KR"/>
        </w:rPr>
        <w:t>7</w:t>
      </w:r>
    </w:p>
    <w:p w14:paraId="665A5CE4" w14:textId="77777777" w:rsidR="00437A42" w:rsidRPr="008150DC" w:rsidRDefault="00437A42" w:rsidP="00D37047">
      <w:pPr>
        <w:pStyle w:val="CRCoverPage"/>
        <w:spacing w:after="0"/>
        <w:rPr>
          <w:rFonts w:eastAsia="맑은 고딕"/>
          <w:sz w:val="24"/>
          <w:szCs w:val="24"/>
          <w:lang w:val="en-US" w:eastAsia="ko-KR"/>
        </w:rPr>
      </w:pPr>
    </w:p>
    <w:bookmarkEnd w:id="1"/>
    <w:bookmarkEnd w:id="2"/>
    <w:p w14:paraId="33AA814D" w14:textId="49FEFDDA" w:rsidR="005104E8" w:rsidRPr="00E93705" w:rsidRDefault="009D1C37" w:rsidP="00C268B0">
      <w:pPr>
        <w:tabs>
          <w:tab w:val="left" w:pos="1985"/>
        </w:tabs>
        <w:spacing w:after="120"/>
        <w:rPr>
          <w:rFonts w:ascii="Arial" w:eastAsia="맑은 고딕" w:hAnsi="Arial"/>
          <w:sz w:val="24"/>
          <w:szCs w:val="24"/>
          <w:lang w:eastAsia="ko-KR"/>
        </w:rPr>
      </w:pPr>
      <w:r w:rsidRPr="00E93705">
        <w:rPr>
          <w:rFonts w:ascii="Arial" w:hAnsi="Arial"/>
          <w:b/>
          <w:sz w:val="24"/>
          <w:szCs w:val="24"/>
        </w:rPr>
        <w:t>Agenda item:</w:t>
      </w:r>
      <w:r w:rsidRPr="00E93705">
        <w:rPr>
          <w:rFonts w:ascii="Arial" w:hAnsi="Arial"/>
          <w:sz w:val="24"/>
          <w:szCs w:val="24"/>
        </w:rPr>
        <w:tab/>
      </w:r>
      <w:bookmarkStart w:id="4" w:name="Source"/>
      <w:bookmarkEnd w:id="4"/>
      <w:r w:rsidR="008150DC">
        <w:rPr>
          <w:rFonts w:ascii="Arial" w:eastAsia="맑은 고딕" w:hAnsi="Arial"/>
          <w:sz w:val="24"/>
          <w:szCs w:val="24"/>
          <w:lang w:eastAsia="ko-KR"/>
        </w:rPr>
        <w:t>8</w:t>
      </w:r>
      <w:r w:rsidR="00D37047" w:rsidRPr="00E93705">
        <w:rPr>
          <w:rFonts w:ascii="Arial" w:eastAsia="맑은 고딕" w:hAnsi="Arial"/>
          <w:sz w:val="24"/>
          <w:szCs w:val="24"/>
          <w:lang w:eastAsia="ko-KR"/>
        </w:rPr>
        <w:t>.1</w:t>
      </w:r>
      <w:r w:rsidR="00D061B0">
        <w:rPr>
          <w:rFonts w:ascii="Arial" w:eastAsia="맑은 고딕" w:hAnsi="Arial"/>
          <w:sz w:val="24"/>
          <w:szCs w:val="24"/>
          <w:lang w:eastAsia="ko-KR"/>
        </w:rPr>
        <w:t>.</w:t>
      </w:r>
      <w:r w:rsidR="00EF34F5">
        <w:rPr>
          <w:rFonts w:ascii="Arial" w:eastAsia="맑은 고딕" w:hAnsi="Arial" w:hint="eastAsia"/>
          <w:sz w:val="24"/>
          <w:szCs w:val="24"/>
          <w:lang w:eastAsia="ko-KR"/>
        </w:rPr>
        <w:t>3</w:t>
      </w:r>
      <w:r w:rsidR="00864E36">
        <w:rPr>
          <w:rFonts w:ascii="Arial" w:eastAsia="맑은 고딕" w:hAnsi="Arial" w:hint="eastAsia"/>
          <w:sz w:val="24"/>
          <w:szCs w:val="24"/>
          <w:lang w:eastAsia="ko-KR"/>
        </w:rPr>
        <w:t>.2</w:t>
      </w:r>
      <w:r w:rsidR="008150DC">
        <w:rPr>
          <w:rFonts w:ascii="Arial" w:eastAsia="맑은 고딕" w:hAnsi="Arial"/>
          <w:sz w:val="24"/>
          <w:szCs w:val="24"/>
          <w:lang w:eastAsia="ko-KR"/>
        </w:rPr>
        <w:t>.2</w:t>
      </w:r>
    </w:p>
    <w:p w14:paraId="2F2F4515" w14:textId="77777777" w:rsidR="00B722E2" w:rsidRPr="00E93705" w:rsidRDefault="00B722E2" w:rsidP="00286436">
      <w:pPr>
        <w:tabs>
          <w:tab w:val="left" w:pos="1985"/>
        </w:tabs>
        <w:spacing w:after="120"/>
        <w:rPr>
          <w:rFonts w:ascii="Arial" w:hAnsi="Arial"/>
          <w:sz w:val="24"/>
        </w:rPr>
      </w:pPr>
      <w:r w:rsidRPr="00E93705">
        <w:rPr>
          <w:rFonts w:ascii="Arial" w:hAnsi="Arial"/>
          <w:b/>
          <w:sz w:val="24"/>
        </w:rPr>
        <w:t xml:space="preserve">Source: </w:t>
      </w:r>
      <w:r w:rsidRPr="00E93705">
        <w:rPr>
          <w:rFonts w:ascii="Arial" w:hAnsi="Arial"/>
          <w:b/>
          <w:sz w:val="24"/>
        </w:rPr>
        <w:tab/>
      </w:r>
      <w:r w:rsidRPr="00E93705">
        <w:rPr>
          <w:rFonts w:ascii="Arial" w:hAnsi="Arial"/>
          <w:sz w:val="24"/>
        </w:rPr>
        <w:t xml:space="preserve">Samsung </w:t>
      </w:r>
    </w:p>
    <w:bookmarkEnd w:id="3"/>
    <w:p w14:paraId="437A15DD" w14:textId="77777777" w:rsidR="00B722E2" w:rsidRPr="006600AA" w:rsidRDefault="00B722E2" w:rsidP="007F2520">
      <w:pPr>
        <w:spacing w:after="120"/>
        <w:rPr>
          <w:rFonts w:ascii="Arial" w:eastAsiaTheme="minorEastAsia" w:hAnsi="Arial"/>
          <w:sz w:val="24"/>
          <w:lang w:eastAsia="ko-KR"/>
        </w:rPr>
      </w:pPr>
      <w:r w:rsidRPr="00E93705">
        <w:rPr>
          <w:rFonts w:ascii="Arial" w:hAnsi="Arial"/>
          <w:b/>
          <w:sz w:val="24"/>
          <w:szCs w:val="24"/>
        </w:rPr>
        <w:t>Title:</w:t>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00E75EC6" w:rsidRPr="00E93705">
        <w:rPr>
          <w:rFonts w:ascii="Arial" w:eastAsia="SimSun" w:hAnsi="Arial"/>
          <w:sz w:val="24"/>
          <w:szCs w:val="24"/>
          <w:lang w:eastAsia="zh-CN"/>
        </w:rPr>
        <w:tab/>
      </w:r>
      <w:r w:rsidR="00D061B0" w:rsidRPr="00D061B0">
        <w:rPr>
          <w:rFonts w:ascii="Arial" w:hAnsi="Arial"/>
          <w:sz w:val="24"/>
        </w:rPr>
        <w:t>UL Control Channel</w:t>
      </w:r>
      <w:r w:rsidR="00DB0D11">
        <w:rPr>
          <w:rFonts w:ascii="Arial" w:hAnsi="Arial"/>
          <w:sz w:val="24"/>
        </w:rPr>
        <w:t xml:space="preserve"> Design</w:t>
      </w:r>
      <w:r w:rsidR="006600AA">
        <w:rPr>
          <w:rFonts w:ascii="Arial" w:eastAsiaTheme="minorEastAsia" w:hAnsi="Arial" w:hint="eastAsia"/>
          <w:sz w:val="24"/>
          <w:lang w:eastAsia="ko-KR"/>
        </w:rPr>
        <w:t xml:space="preserve">: </w:t>
      </w:r>
      <w:r w:rsidR="00EF34F5">
        <w:rPr>
          <w:rFonts w:ascii="Arial" w:eastAsiaTheme="minorEastAsia" w:hAnsi="Arial" w:hint="eastAsia"/>
          <w:sz w:val="24"/>
          <w:lang w:eastAsia="ko-KR"/>
        </w:rPr>
        <w:t>Long F</w:t>
      </w:r>
      <w:r w:rsidR="006600AA">
        <w:rPr>
          <w:rFonts w:ascii="Arial" w:eastAsiaTheme="minorEastAsia" w:hAnsi="Arial" w:hint="eastAsia"/>
          <w:sz w:val="24"/>
          <w:lang w:eastAsia="ko-KR"/>
        </w:rPr>
        <w:t>ormat</w:t>
      </w:r>
    </w:p>
    <w:p w14:paraId="3DA593F4" w14:textId="77777777" w:rsidR="00FB5CB2" w:rsidRPr="00E93705" w:rsidRDefault="00FB5CB2" w:rsidP="00FB5CB2">
      <w:pPr>
        <w:pBdr>
          <w:bottom w:val="single" w:sz="6" w:space="1" w:color="auto"/>
        </w:pBdr>
        <w:tabs>
          <w:tab w:val="left" w:pos="1985"/>
        </w:tabs>
        <w:ind w:left="2048" w:right="-442" w:hangingChars="850" w:hanging="2048"/>
        <w:rPr>
          <w:rFonts w:ascii="Arial" w:hAnsi="Arial"/>
          <w:sz w:val="24"/>
          <w:lang w:eastAsia="ko-KR"/>
        </w:rPr>
      </w:pPr>
      <w:r w:rsidRPr="00E93705">
        <w:rPr>
          <w:rFonts w:ascii="Arial" w:hAnsi="Arial"/>
          <w:b/>
          <w:sz w:val="24"/>
        </w:rPr>
        <w:t>Document for:</w:t>
      </w:r>
      <w:r w:rsidRPr="00E93705">
        <w:rPr>
          <w:rFonts w:ascii="Arial" w:hAnsi="Arial"/>
          <w:sz w:val="24"/>
        </w:rPr>
        <w:tab/>
      </w:r>
      <w:bookmarkStart w:id="5" w:name="DocumentFor"/>
      <w:bookmarkEnd w:id="5"/>
      <w:r w:rsidRPr="00E93705">
        <w:rPr>
          <w:rFonts w:ascii="Arial" w:hAnsi="Arial"/>
          <w:sz w:val="24"/>
        </w:rPr>
        <w:t>Discussion</w:t>
      </w:r>
      <w:r w:rsidRPr="00E93705">
        <w:rPr>
          <w:rFonts w:ascii="Arial" w:hAnsi="Arial"/>
          <w:sz w:val="24"/>
          <w:lang w:eastAsia="ko-KR"/>
        </w:rPr>
        <w:t xml:space="preserve"> and Decision</w:t>
      </w:r>
    </w:p>
    <w:p w14:paraId="1429DB39" w14:textId="77777777" w:rsidR="00034300" w:rsidRPr="00E93705" w:rsidRDefault="00034300" w:rsidP="005D33FA">
      <w:pPr>
        <w:pStyle w:val="1"/>
        <w:spacing w:before="360" w:after="60"/>
        <w:rPr>
          <w:rFonts w:eastAsia="맑은 고딕"/>
          <w:sz w:val="28"/>
          <w:lang w:val="en-US" w:eastAsia="ko-KR"/>
        </w:rPr>
      </w:pPr>
      <w:r w:rsidRPr="00E93705">
        <w:rPr>
          <w:sz w:val="28"/>
          <w:lang w:val="en-US" w:eastAsia="ko-KR"/>
        </w:rPr>
        <w:t>Introduction</w:t>
      </w:r>
    </w:p>
    <w:p w14:paraId="24CBDC8C" w14:textId="277E6607" w:rsidR="00E31ECE" w:rsidRDefault="00E31ECE" w:rsidP="00E31ECE">
      <w:pPr>
        <w:pStyle w:val="maintext"/>
        <w:ind w:firstLineChars="0" w:firstLine="0"/>
        <w:rPr>
          <w:lang w:val="en-US"/>
        </w:rPr>
      </w:pPr>
      <w:r w:rsidRPr="00E93705">
        <w:rPr>
          <w:lang w:val="en-US"/>
        </w:rPr>
        <w:t xml:space="preserve">In LTE, a few formats of physical uplink control channels (PUCCHs) were specified for SR/HARQ-ACK/CSI feedback </w:t>
      </w:r>
      <w:r w:rsidR="001502CA">
        <w:rPr>
          <w:lang w:val="en-US"/>
        </w:rPr>
        <w:t>primarily to account for different payloads</w:t>
      </w:r>
      <w:r w:rsidR="001502CA" w:rsidRPr="00E93705">
        <w:rPr>
          <w:lang w:val="en-US"/>
        </w:rPr>
        <w:t xml:space="preserve">. </w:t>
      </w:r>
      <w:r w:rsidR="001502CA">
        <w:rPr>
          <w:rFonts w:hint="eastAsia"/>
          <w:lang w:val="en-US"/>
        </w:rPr>
        <w:t xml:space="preserve">Similarly, in NR, </w:t>
      </w:r>
      <w:r w:rsidR="001502CA">
        <w:rPr>
          <w:lang w:val="en-US"/>
        </w:rPr>
        <w:t>different UL control channel formats are expected to be needed not only to optimize a trade-off between UL resource overhead and supported UCI payloads as in LTE but also to enable different transmission latency through a “short” format or a “long” format</w:t>
      </w:r>
      <w:r w:rsidR="006E037E">
        <w:rPr>
          <w:lang w:val="en-US"/>
        </w:rPr>
        <w:t xml:space="preserve"> [1]</w:t>
      </w:r>
      <w:r w:rsidR="001502CA">
        <w:rPr>
          <w:rFonts w:hint="eastAsia"/>
          <w:lang w:val="en-US"/>
        </w:rPr>
        <w:t>.</w:t>
      </w:r>
      <w:r>
        <w:rPr>
          <w:rFonts w:hint="eastAsia"/>
          <w:lang w:val="en-US"/>
        </w:rPr>
        <w:t xml:space="preserve"> This contribution </w:t>
      </w:r>
      <w:r>
        <w:rPr>
          <w:lang w:val="en-US"/>
        </w:rPr>
        <w:t>discusses</w:t>
      </w:r>
      <w:r>
        <w:rPr>
          <w:rFonts w:hint="eastAsia"/>
          <w:lang w:val="en-US"/>
        </w:rPr>
        <w:t xml:space="preserve"> </w:t>
      </w:r>
      <w:r w:rsidR="00496879">
        <w:rPr>
          <w:lang w:val="en-US"/>
        </w:rPr>
        <w:t xml:space="preserve">remaining aspects for </w:t>
      </w:r>
      <w:r w:rsidRPr="00E93705">
        <w:rPr>
          <w:lang w:val="en-US"/>
        </w:rPr>
        <w:t xml:space="preserve">the design of </w:t>
      </w:r>
      <w:r>
        <w:rPr>
          <w:rFonts w:hint="eastAsia"/>
          <w:lang w:val="en-US"/>
        </w:rPr>
        <w:t>long format</w:t>
      </w:r>
      <w:r w:rsidR="002E4357">
        <w:rPr>
          <w:lang w:val="en-US"/>
        </w:rPr>
        <w:t>, candidate long format structures are discussed in [2],</w:t>
      </w:r>
      <w:r w:rsidR="009D4822">
        <w:rPr>
          <w:rFonts w:hint="eastAsia"/>
          <w:lang w:val="en-US"/>
        </w:rPr>
        <w:t xml:space="preserve"> while short format is </w:t>
      </w:r>
      <w:r w:rsidR="002E4357">
        <w:rPr>
          <w:lang w:val="en-US"/>
        </w:rPr>
        <w:t>discussed in</w:t>
      </w:r>
      <w:r w:rsidR="00964FC5">
        <w:rPr>
          <w:rFonts w:hint="eastAsia"/>
          <w:lang w:val="en-US"/>
        </w:rPr>
        <w:t xml:space="preserve"> [</w:t>
      </w:r>
      <w:r w:rsidR="002E4357">
        <w:rPr>
          <w:lang w:val="en-US"/>
        </w:rPr>
        <w:t>3</w:t>
      </w:r>
      <w:r w:rsidR="00964FC5">
        <w:rPr>
          <w:rFonts w:hint="eastAsia"/>
          <w:lang w:val="en-US"/>
        </w:rPr>
        <w:t>]</w:t>
      </w:r>
      <w:r w:rsidRPr="00E93705">
        <w:rPr>
          <w:lang w:val="en-US"/>
        </w:rPr>
        <w:t xml:space="preserve">. </w:t>
      </w:r>
    </w:p>
    <w:p w14:paraId="3BD89B3C" w14:textId="77777777" w:rsidR="004D2C16" w:rsidRPr="00E31ECE" w:rsidRDefault="004D2C16" w:rsidP="00AD4ED5">
      <w:pPr>
        <w:pStyle w:val="maintext"/>
        <w:ind w:firstLineChars="0" w:firstLine="0"/>
        <w:rPr>
          <w:lang w:val="en-US"/>
        </w:rPr>
      </w:pPr>
    </w:p>
    <w:tbl>
      <w:tblPr>
        <w:tblStyle w:val="aff"/>
        <w:tblW w:w="0" w:type="auto"/>
        <w:tblLook w:val="04A0" w:firstRow="1" w:lastRow="0" w:firstColumn="1" w:lastColumn="0" w:noHBand="0" w:noVBand="1"/>
      </w:tblPr>
      <w:tblGrid>
        <w:gridCol w:w="9623"/>
      </w:tblGrid>
      <w:tr w:rsidR="004D2C16" w14:paraId="3515ED6D" w14:textId="77777777" w:rsidTr="004D2C16">
        <w:tc>
          <w:tcPr>
            <w:tcW w:w="9831" w:type="dxa"/>
          </w:tcPr>
          <w:p w14:paraId="0DE16B8C" w14:textId="77777777" w:rsidR="00F2435C" w:rsidRDefault="00F2435C" w:rsidP="00F2435C">
            <w:pPr>
              <w:rPr>
                <w:b/>
                <w:u w:val="single"/>
                <w:lang w:eastAsia="ja-JP"/>
              </w:rPr>
            </w:pPr>
            <w:r w:rsidRPr="004D2C16">
              <w:rPr>
                <w:b/>
                <w:highlight w:val="green"/>
                <w:u w:val="single"/>
                <w:lang w:eastAsia="ja-JP"/>
              </w:rPr>
              <w:t>Agreements</w:t>
            </w:r>
            <w:r w:rsidRPr="004D2C16">
              <w:rPr>
                <w:rFonts w:eastAsia="맑은 고딕" w:hint="eastAsia"/>
                <w:b/>
                <w:highlight w:val="green"/>
                <w:u w:val="single"/>
                <w:lang w:eastAsia="ko-KR"/>
              </w:rPr>
              <w:t xml:space="preserve"> in RAN1 </w:t>
            </w:r>
            <w:r w:rsidRPr="00E8563B">
              <w:rPr>
                <w:rFonts w:eastAsia="맑은 고딕"/>
                <w:b/>
                <w:highlight w:val="green"/>
                <w:u w:val="single"/>
                <w:lang w:eastAsia="ko-KR"/>
              </w:rPr>
              <w:t>NR Ad-hoc</w:t>
            </w:r>
            <w:r w:rsidRPr="00016AE6">
              <w:rPr>
                <w:b/>
                <w:u w:val="single"/>
                <w:lang w:eastAsia="ja-JP"/>
              </w:rPr>
              <w:t>:</w:t>
            </w:r>
          </w:p>
          <w:p w14:paraId="1BE795A8" w14:textId="77777777" w:rsidR="00F2435C" w:rsidRPr="007C1DB7" w:rsidRDefault="00F2435C" w:rsidP="00F2435C">
            <w:pPr>
              <w:pStyle w:val="aff4"/>
              <w:numPr>
                <w:ilvl w:val="0"/>
                <w:numId w:val="29"/>
              </w:numPr>
              <w:spacing w:after="0"/>
              <w:contextualSpacing w:val="0"/>
              <w:jc w:val="both"/>
            </w:pPr>
            <w:r w:rsidRPr="007C1DB7">
              <w:t>For PUCCH in short-duration,</w:t>
            </w:r>
          </w:p>
          <w:p w14:paraId="1E64FF90" w14:textId="77777777" w:rsidR="00F2435C" w:rsidRPr="007C1DB7" w:rsidRDefault="00F2435C" w:rsidP="00F2435C">
            <w:pPr>
              <w:pStyle w:val="aff4"/>
              <w:numPr>
                <w:ilvl w:val="1"/>
                <w:numId w:val="29"/>
              </w:numPr>
              <w:spacing w:after="0"/>
              <w:contextualSpacing w:val="0"/>
              <w:jc w:val="both"/>
            </w:pPr>
            <w:r w:rsidRPr="007C1DB7">
              <w:t>At least following is supported for PUCCH in 1-symbol duration:</w:t>
            </w:r>
          </w:p>
          <w:p w14:paraId="23ACED43" w14:textId="77777777" w:rsidR="00F2435C" w:rsidRPr="007C1DB7" w:rsidRDefault="00F2435C" w:rsidP="00F2435C">
            <w:pPr>
              <w:pStyle w:val="aff4"/>
              <w:numPr>
                <w:ilvl w:val="2"/>
                <w:numId w:val="29"/>
              </w:numPr>
              <w:spacing w:after="0"/>
              <w:contextualSpacing w:val="0"/>
              <w:jc w:val="both"/>
            </w:pPr>
            <w:r w:rsidRPr="007C1DB7">
              <w:t>UCI and RS are multiplexed in the given OFDM symbol in FDM manner if RS is multiplexed.</w:t>
            </w:r>
          </w:p>
          <w:p w14:paraId="3C16F4CA" w14:textId="77777777" w:rsidR="00F2435C" w:rsidRPr="007C1DB7" w:rsidRDefault="00F2435C" w:rsidP="00F2435C">
            <w:pPr>
              <w:pStyle w:val="aff4"/>
              <w:numPr>
                <w:ilvl w:val="3"/>
                <w:numId w:val="29"/>
              </w:numPr>
              <w:spacing w:after="0"/>
              <w:contextualSpacing w:val="0"/>
              <w:jc w:val="both"/>
            </w:pPr>
            <w:r w:rsidRPr="007C1DB7">
              <w:t>Same SCS between DL/UL data and PUCCH in short-duration in the same slot.</w:t>
            </w:r>
          </w:p>
          <w:p w14:paraId="57B9ADDE" w14:textId="77777777" w:rsidR="00F2435C" w:rsidRPr="007C1DB7" w:rsidRDefault="00F2435C" w:rsidP="00F2435C">
            <w:pPr>
              <w:pStyle w:val="aff4"/>
              <w:numPr>
                <w:ilvl w:val="1"/>
                <w:numId w:val="29"/>
              </w:numPr>
              <w:spacing w:after="0"/>
              <w:contextualSpacing w:val="0"/>
              <w:jc w:val="both"/>
            </w:pPr>
            <w:r w:rsidRPr="007C1DB7">
              <w:t>At least a PUCCH in short-duration spanning 2-symbol duration of a slot is supported.</w:t>
            </w:r>
          </w:p>
          <w:p w14:paraId="094FF83E" w14:textId="77777777" w:rsidR="00F2435C" w:rsidRPr="007C1DB7" w:rsidRDefault="00F2435C" w:rsidP="00F2435C">
            <w:pPr>
              <w:pStyle w:val="aff4"/>
              <w:numPr>
                <w:ilvl w:val="2"/>
                <w:numId w:val="29"/>
              </w:numPr>
              <w:spacing w:after="0"/>
              <w:contextualSpacing w:val="0"/>
              <w:jc w:val="both"/>
            </w:pPr>
            <w:r w:rsidRPr="007C1DB7">
              <w:t>FFS actual structure and waveform.</w:t>
            </w:r>
          </w:p>
          <w:p w14:paraId="5BF306CA" w14:textId="77777777" w:rsidR="00F2435C" w:rsidRPr="007C1DB7" w:rsidRDefault="00F2435C" w:rsidP="00F2435C">
            <w:pPr>
              <w:pStyle w:val="aff4"/>
              <w:numPr>
                <w:ilvl w:val="2"/>
                <w:numId w:val="29"/>
              </w:numPr>
              <w:spacing w:after="0"/>
              <w:contextualSpacing w:val="0"/>
              <w:jc w:val="both"/>
            </w:pPr>
            <w:r w:rsidRPr="007C1DB7">
              <w:t>Same SCS between DL/UL data and PUCCH in short-duration in the same slot.</w:t>
            </w:r>
          </w:p>
          <w:p w14:paraId="155849EE" w14:textId="77777777" w:rsidR="00F2435C" w:rsidRPr="007C1DB7" w:rsidRDefault="00F2435C" w:rsidP="00F2435C">
            <w:pPr>
              <w:pStyle w:val="aff4"/>
              <w:numPr>
                <w:ilvl w:val="1"/>
                <w:numId w:val="29"/>
              </w:numPr>
              <w:spacing w:after="0"/>
              <w:contextualSpacing w:val="0"/>
              <w:jc w:val="both"/>
            </w:pPr>
            <w:r w:rsidRPr="007C1DB7">
              <w:t>At least semi-static configuration for the following is supported.</w:t>
            </w:r>
          </w:p>
          <w:p w14:paraId="7718DB11" w14:textId="77777777" w:rsidR="00F2435C" w:rsidRPr="007C1DB7" w:rsidRDefault="00F2435C" w:rsidP="00F2435C">
            <w:pPr>
              <w:pStyle w:val="aff4"/>
              <w:numPr>
                <w:ilvl w:val="2"/>
                <w:numId w:val="29"/>
              </w:numPr>
              <w:spacing w:after="0"/>
              <w:contextualSpacing w:val="0"/>
              <w:jc w:val="both"/>
            </w:pPr>
            <w:r w:rsidRPr="00D85F29">
              <w:t xml:space="preserve">A PUCCH resource </w:t>
            </w:r>
            <w:r w:rsidRPr="007C1DB7">
              <w:t>of a given UE within a slot.</w:t>
            </w:r>
          </w:p>
          <w:p w14:paraId="0F991071" w14:textId="77777777" w:rsidR="00F2435C" w:rsidRPr="007C1DB7" w:rsidRDefault="00F2435C" w:rsidP="00F2435C">
            <w:pPr>
              <w:pStyle w:val="aff4"/>
              <w:numPr>
                <w:ilvl w:val="3"/>
                <w:numId w:val="29"/>
              </w:numPr>
              <w:spacing w:after="0"/>
              <w:contextualSpacing w:val="0"/>
              <w:jc w:val="both"/>
            </w:pPr>
            <w:r w:rsidRPr="00901257">
              <w:rPr>
                <w:rFonts w:hint="eastAsia"/>
                <w:lang w:eastAsia="ja-JP"/>
              </w:rPr>
              <w:t>i</w:t>
            </w:r>
            <w:r w:rsidRPr="007C1DB7">
              <w:t xml:space="preserve">.e., short-PUCCHs of different UEs can be </w:t>
            </w:r>
            <w:proofErr w:type="spellStart"/>
            <w:r w:rsidRPr="007C1DB7">
              <w:t>TDM’ed</w:t>
            </w:r>
            <w:proofErr w:type="spellEnd"/>
            <w:r w:rsidRPr="007C1DB7">
              <w:t xml:space="preserve"> within the given duration in a slot.</w:t>
            </w:r>
          </w:p>
          <w:p w14:paraId="7E187CDD" w14:textId="77777777" w:rsidR="00F2435C" w:rsidRPr="007C1DB7" w:rsidRDefault="00F2435C" w:rsidP="00F2435C">
            <w:pPr>
              <w:pStyle w:val="aff4"/>
              <w:numPr>
                <w:ilvl w:val="1"/>
                <w:numId w:val="29"/>
              </w:numPr>
              <w:spacing w:after="0"/>
              <w:contextualSpacing w:val="0"/>
              <w:jc w:val="both"/>
            </w:pPr>
            <w:r w:rsidRPr="00D85F29">
              <w:t>The PUCCH resource includes time, frequency and, when applicable, code domains.</w:t>
            </w:r>
          </w:p>
          <w:p w14:paraId="0C7B24DF" w14:textId="77777777" w:rsidR="00F2435C" w:rsidRPr="007C1DB7" w:rsidRDefault="00F2435C" w:rsidP="00F2435C">
            <w:pPr>
              <w:pStyle w:val="aff4"/>
              <w:numPr>
                <w:ilvl w:val="2"/>
                <w:numId w:val="29"/>
              </w:numPr>
              <w:spacing w:after="0"/>
              <w:contextualSpacing w:val="0"/>
              <w:jc w:val="both"/>
            </w:pPr>
            <w:r w:rsidRPr="00D85F29">
              <w:t>FFS details e.g., if the time in the PUCCH resource includes both slot and symbol, or only symbol in a slot</w:t>
            </w:r>
          </w:p>
          <w:p w14:paraId="6B4238C7" w14:textId="77777777" w:rsidR="00F2435C" w:rsidRPr="007C1DB7" w:rsidRDefault="00F2435C" w:rsidP="00F2435C">
            <w:pPr>
              <w:pStyle w:val="aff4"/>
              <w:numPr>
                <w:ilvl w:val="1"/>
                <w:numId w:val="29"/>
              </w:numPr>
              <w:spacing w:after="0"/>
              <w:contextualSpacing w:val="0"/>
              <w:jc w:val="both"/>
            </w:pPr>
            <w:r w:rsidRPr="007C1DB7">
              <w:t>PUCCH in short-duration c</w:t>
            </w:r>
            <w:r>
              <w:t>an span until the end of a slot</w:t>
            </w:r>
            <w:r w:rsidRPr="00901257">
              <w:rPr>
                <w:rFonts w:hint="eastAsia"/>
                <w:lang w:eastAsia="ja-JP"/>
              </w:rPr>
              <w:t xml:space="preserve"> from UE perspective</w:t>
            </w:r>
          </w:p>
          <w:p w14:paraId="66892C37" w14:textId="77777777" w:rsidR="00F2435C" w:rsidRPr="007C1DB7" w:rsidRDefault="00F2435C" w:rsidP="00F2435C">
            <w:pPr>
              <w:pStyle w:val="aff4"/>
              <w:numPr>
                <w:ilvl w:val="2"/>
                <w:numId w:val="29"/>
              </w:numPr>
              <w:spacing w:after="0"/>
              <w:contextualSpacing w:val="0"/>
              <w:jc w:val="both"/>
            </w:pPr>
            <w:r w:rsidRPr="007C1DB7">
              <w:t>No explicit gap symbol is necessary after the PUCCH in short-duration.</w:t>
            </w:r>
          </w:p>
          <w:p w14:paraId="377238FC" w14:textId="77777777" w:rsidR="00F2435C" w:rsidRPr="007C1DB7" w:rsidRDefault="00F2435C" w:rsidP="00F2435C">
            <w:pPr>
              <w:pStyle w:val="aff4"/>
              <w:numPr>
                <w:ilvl w:val="1"/>
                <w:numId w:val="29"/>
              </w:numPr>
              <w:spacing w:after="0"/>
              <w:contextualSpacing w:val="0"/>
              <w:jc w:val="both"/>
            </w:pPr>
            <w:r w:rsidRPr="007C1DB7">
              <w:t>For a slot having short UL-part (i.e., DL-centric slot):</w:t>
            </w:r>
          </w:p>
          <w:p w14:paraId="3400F0D1" w14:textId="77777777" w:rsidR="00F2435C" w:rsidRPr="007C1DB7" w:rsidRDefault="00F2435C" w:rsidP="00F2435C">
            <w:pPr>
              <w:pStyle w:val="aff4"/>
              <w:numPr>
                <w:ilvl w:val="2"/>
                <w:numId w:val="29"/>
              </w:numPr>
              <w:spacing w:after="0"/>
              <w:contextualSpacing w:val="0"/>
              <w:jc w:val="both"/>
            </w:pPr>
            <w:r w:rsidRPr="007C1DB7">
              <w:t xml:space="preserve">‘Short UCI’ and data can be </w:t>
            </w:r>
            <w:proofErr w:type="spellStart"/>
            <w:r w:rsidRPr="007C1DB7">
              <w:t>FDMed</w:t>
            </w:r>
            <w:proofErr w:type="spellEnd"/>
            <w:r w:rsidRPr="007C1DB7">
              <w:t xml:space="preserve"> by one UE if a data is scheduled on the short UL-part.</w:t>
            </w:r>
          </w:p>
          <w:p w14:paraId="23235087" w14:textId="77777777" w:rsidR="00F2435C" w:rsidRPr="007C1DB7" w:rsidRDefault="00F2435C" w:rsidP="00F2435C">
            <w:pPr>
              <w:pStyle w:val="aff4"/>
              <w:numPr>
                <w:ilvl w:val="1"/>
                <w:numId w:val="29"/>
              </w:numPr>
              <w:spacing w:after="0"/>
              <w:contextualSpacing w:val="0"/>
              <w:jc w:val="both"/>
            </w:pPr>
            <w:r w:rsidRPr="007C1DB7">
              <w:t>For a slot having long UL-part (i.e., UL-centric slot or UL-only slot), following are FFS:</w:t>
            </w:r>
          </w:p>
          <w:p w14:paraId="1CD51347" w14:textId="77777777" w:rsidR="00F2435C" w:rsidRDefault="00F2435C" w:rsidP="00F2435C">
            <w:pPr>
              <w:pStyle w:val="aff4"/>
              <w:numPr>
                <w:ilvl w:val="2"/>
                <w:numId w:val="29"/>
              </w:numPr>
              <w:spacing w:after="0"/>
              <w:contextualSpacing w:val="0"/>
              <w:jc w:val="both"/>
            </w:pPr>
            <w:r w:rsidRPr="007C1DB7">
              <w:t>Whether/how a UL data in the long UL-part can be extended until the end of the slots.</w:t>
            </w:r>
          </w:p>
          <w:p w14:paraId="3551422A" w14:textId="77777777" w:rsidR="00F2435C" w:rsidRDefault="00F2435C" w:rsidP="00F2435C">
            <w:pPr>
              <w:pStyle w:val="aff4"/>
              <w:numPr>
                <w:ilvl w:val="2"/>
                <w:numId w:val="29"/>
              </w:numPr>
              <w:spacing w:after="0"/>
              <w:contextualSpacing w:val="0"/>
              <w:jc w:val="both"/>
            </w:pPr>
            <w:r w:rsidRPr="007C1DB7">
              <w:t>Whether/how a UL data can be scheduled on the short-duration.</w:t>
            </w:r>
          </w:p>
          <w:p w14:paraId="09642804" w14:textId="77777777" w:rsidR="00F2435C" w:rsidRDefault="00F2435C" w:rsidP="00F2435C">
            <w:pPr>
              <w:spacing w:after="0"/>
              <w:jc w:val="both"/>
            </w:pPr>
          </w:p>
          <w:p w14:paraId="625FE45D" w14:textId="77777777" w:rsidR="00F2435C" w:rsidRPr="007C1DB7" w:rsidRDefault="00F2435C" w:rsidP="00F2435C">
            <w:pPr>
              <w:pStyle w:val="aff4"/>
              <w:numPr>
                <w:ilvl w:val="0"/>
                <w:numId w:val="29"/>
              </w:numPr>
              <w:spacing w:after="0"/>
              <w:contextualSpacing w:val="0"/>
              <w:jc w:val="both"/>
            </w:pPr>
            <w:r w:rsidRPr="007C1DB7">
              <w:t>For PUCCH in long-duration,</w:t>
            </w:r>
          </w:p>
          <w:p w14:paraId="13C8A57F" w14:textId="77777777" w:rsidR="00F2435C" w:rsidRPr="007C1DB7" w:rsidRDefault="00F2435C" w:rsidP="00F2435C">
            <w:pPr>
              <w:pStyle w:val="aff4"/>
              <w:numPr>
                <w:ilvl w:val="1"/>
                <w:numId w:val="29"/>
              </w:numPr>
              <w:spacing w:after="0"/>
              <w:contextualSpacing w:val="0"/>
              <w:jc w:val="both"/>
            </w:pPr>
            <w:r w:rsidRPr="007C1DB7">
              <w:t>Long UL-part of a slot can be used for transmission of PUCCH in long-duration.</w:t>
            </w:r>
          </w:p>
          <w:p w14:paraId="1381A738" w14:textId="77777777" w:rsidR="00F2435C" w:rsidRPr="002C0779" w:rsidRDefault="00F2435C" w:rsidP="00F2435C">
            <w:pPr>
              <w:pStyle w:val="aff4"/>
              <w:numPr>
                <w:ilvl w:val="2"/>
                <w:numId w:val="29"/>
              </w:numPr>
              <w:spacing w:after="0"/>
              <w:contextualSpacing w:val="0"/>
              <w:jc w:val="both"/>
            </w:pPr>
            <w:r w:rsidRPr="00901257">
              <w:rPr>
                <w:rFonts w:hint="eastAsia"/>
                <w:lang w:eastAsia="ja-JP"/>
              </w:rPr>
              <w:t>i</w:t>
            </w:r>
            <w:r w:rsidRPr="007C1DB7">
              <w:t>.e., PUCCH in long-duration is supported for both UL-only slot and a slot with the number of uplink symbols greater than X (X &gt;= 2).</w:t>
            </w:r>
          </w:p>
          <w:p w14:paraId="6FF8DE04" w14:textId="77777777" w:rsidR="00F2435C" w:rsidRPr="007C1DB7" w:rsidRDefault="00F2435C" w:rsidP="00F2435C">
            <w:pPr>
              <w:pStyle w:val="aff4"/>
              <w:numPr>
                <w:ilvl w:val="3"/>
                <w:numId w:val="29"/>
              </w:numPr>
              <w:spacing w:after="0"/>
              <w:contextualSpacing w:val="0"/>
              <w:jc w:val="both"/>
            </w:pPr>
            <w:r w:rsidRPr="00901257">
              <w:rPr>
                <w:rFonts w:hint="eastAsia"/>
                <w:lang w:eastAsia="ja-JP"/>
              </w:rPr>
              <w:t>FFS exact value of X</w:t>
            </w:r>
          </w:p>
          <w:p w14:paraId="396A3504" w14:textId="77777777" w:rsidR="00F2435C" w:rsidRDefault="00F2435C" w:rsidP="00F2435C">
            <w:pPr>
              <w:pStyle w:val="aff4"/>
              <w:numPr>
                <w:ilvl w:val="1"/>
                <w:numId w:val="29"/>
              </w:numPr>
              <w:spacing w:after="0"/>
              <w:contextualSpacing w:val="0"/>
              <w:jc w:val="both"/>
            </w:pPr>
            <w:r w:rsidRPr="007C1DB7">
              <w:t>In addition to simultaneous PUCCH-PUSCH transmission, UCI on PUSCH is supported.</w:t>
            </w:r>
          </w:p>
          <w:p w14:paraId="3A80B425" w14:textId="77777777" w:rsidR="00F2435C" w:rsidRDefault="00F2435C" w:rsidP="00F2435C">
            <w:pPr>
              <w:pStyle w:val="aff4"/>
              <w:numPr>
                <w:ilvl w:val="1"/>
                <w:numId w:val="29"/>
              </w:numPr>
              <w:spacing w:after="0"/>
              <w:contextualSpacing w:val="0"/>
              <w:jc w:val="both"/>
            </w:pPr>
            <w:r w:rsidRPr="007C1DB7">
              <w:t>Intra-</w:t>
            </w:r>
            <w:r w:rsidRPr="00BA7C2D">
              <w:rPr>
                <w:rFonts w:hint="eastAsia"/>
                <w:lang w:eastAsia="ja-JP"/>
              </w:rPr>
              <w:t>slot</w:t>
            </w:r>
            <w:r w:rsidRPr="007C1DB7">
              <w:t xml:space="preserve"> frequency-hopping is supported</w:t>
            </w:r>
          </w:p>
          <w:p w14:paraId="768BB32C" w14:textId="77777777" w:rsidR="00F2435C" w:rsidRDefault="00F2435C" w:rsidP="00F2435C">
            <w:pPr>
              <w:spacing w:after="0"/>
              <w:jc w:val="both"/>
            </w:pPr>
          </w:p>
          <w:p w14:paraId="6865A6FA" w14:textId="77777777" w:rsidR="00F2435C" w:rsidRPr="00CF2667" w:rsidRDefault="00F2435C" w:rsidP="00F2435C">
            <w:pPr>
              <w:pStyle w:val="aff4"/>
              <w:numPr>
                <w:ilvl w:val="0"/>
                <w:numId w:val="29"/>
              </w:numPr>
              <w:spacing w:after="0"/>
              <w:contextualSpacing w:val="0"/>
              <w:jc w:val="both"/>
            </w:pPr>
            <w:r w:rsidRPr="00CF2667">
              <w:rPr>
                <w:rFonts w:hint="eastAsia"/>
              </w:rPr>
              <w:t xml:space="preserve">For further discussion of PUCCH in short-duration, UCI payload of 1 </w:t>
            </w:r>
            <w:r w:rsidRPr="00CF2667">
              <w:rPr>
                <w:rFonts w:hint="eastAsia"/>
              </w:rPr>
              <w:t>–</w:t>
            </w:r>
            <w:r w:rsidRPr="00CF2667">
              <w:rPr>
                <w:rFonts w:hint="eastAsia"/>
              </w:rPr>
              <w:t xml:space="preserve"> at least a few tens of bits (or SR) is assumed.</w:t>
            </w:r>
          </w:p>
          <w:p w14:paraId="1EC3B8BD" w14:textId="77777777" w:rsidR="00F2435C" w:rsidRPr="00CF2667" w:rsidRDefault="00F2435C" w:rsidP="00F2435C">
            <w:pPr>
              <w:pStyle w:val="aff4"/>
              <w:numPr>
                <w:ilvl w:val="0"/>
                <w:numId w:val="29"/>
              </w:numPr>
              <w:spacing w:after="0"/>
              <w:contextualSpacing w:val="0"/>
              <w:jc w:val="both"/>
            </w:pPr>
            <w:r w:rsidRPr="00CF2667">
              <w:rPr>
                <w:rFonts w:hint="eastAsia"/>
              </w:rPr>
              <w:t xml:space="preserve">For further discussion of PUCCH in long-duration, UCI payload of 1 </w:t>
            </w:r>
            <w:r w:rsidRPr="00CF2667">
              <w:rPr>
                <w:rFonts w:hint="eastAsia"/>
              </w:rPr>
              <w:t>–</w:t>
            </w:r>
            <w:r w:rsidRPr="00CF2667">
              <w:rPr>
                <w:rFonts w:hint="eastAsia"/>
              </w:rPr>
              <w:t xml:space="preserve"> at least a few hundreds of bits (or SR) is assumed.</w:t>
            </w:r>
          </w:p>
          <w:p w14:paraId="5592DE0F" w14:textId="77777777" w:rsidR="00F2435C" w:rsidRPr="00CF2667" w:rsidRDefault="00F2435C" w:rsidP="00F2435C">
            <w:pPr>
              <w:pStyle w:val="aff4"/>
              <w:numPr>
                <w:ilvl w:val="0"/>
                <w:numId w:val="29"/>
              </w:numPr>
              <w:spacing w:after="0"/>
              <w:contextualSpacing w:val="0"/>
              <w:jc w:val="both"/>
            </w:pPr>
            <w:r w:rsidRPr="00CF2667">
              <w:rPr>
                <w:rFonts w:hint="eastAsia"/>
              </w:rPr>
              <w:t>For PUCCH in long-duration, DFT-s-OFDM waveform is supported.</w:t>
            </w:r>
          </w:p>
          <w:p w14:paraId="7E5DD683" w14:textId="77777777" w:rsidR="00F2435C" w:rsidRDefault="00F2435C" w:rsidP="00F2435C">
            <w:pPr>
              <w:pStyle w:val="aff4"/>
              <w:numPr>
                <w:ilvl w:val="0"/>
                <w:numId w:val="29"/>
              </w:numPr>
              <w:spacing w:after="0"/>
              <w:contextualSpacing w:val="0"/>
              <w:jc w:val="both"/>
            </w:pPr>
            <w:r w:rsidRPr="00CF2667">
              <w:rPr>
                <w:rFonts w:hint="eastAsia"/>
              </w:rPr>
              <w:t>For PUCCH in long-duration, transmit antenna diversity is supported.</w:t>
            </w:r>
          </w:p>
          <w:p w14:paraId="70FB6376" w14:textId="77777777" w:rsidR="00F2435C" w:rsidRDefault="00F2435C" w:rsidP="00F2435C">
            <w:pPr>
              <w:pStyle w:val="aff4"/>
              <w:numPr>
                <w:ilvl w:val="0"/>
                <w:numId w:val="29"/>
              </w:numPr>
              <w:spacing w:after="0"/>
              <w:contextualSpacing w:val="0"/>
              <w:jc w:val="both"/>
            </w:pPr>
            <w:r w:rsidRPr="00CF2667">
              <w:rPr>
                <w:rFonts w:hint="eastAsia"/>
              </w:rPr>
              <w:t>FFS: PUCCH in short-duration</w:t>
            </w:r>
          </w:p>
          <w:p w14:paraId="77239A14" w14:textId="77777777" w:rsidR="00F2435C" w:rsidRDefault="00F2435C" w:rsidP="00F2435C">
            <w:pPr>
              <w:spacing w:after="0"/>
              <w:rPr>
                <w:lang w:eastAsia="ja-JP"/>
              </w:rPr>
            </w:pPr>
          </w:p>
          <w:p w14:paraId="2BDAE6FB" w14:textId="77777777" w:rsidR="00F2435C" w:rsidRPr="00115220" w:rsidRDefault="00F2435C" w:rsidP="00F2435C">
            <w:pPr>
              <w:pStyle w:val="aff4"/>
              <w:numPr>
                <w:ilvl w:val="0"/>
                <w:numId w:val="29"/>
              </w:numPr>
              <w:spacing w:after="0"/>
              <w:contextualSpacing w:val="0"/>
              <w:jc w:val="both"/>
            </w:pPr>
            <w:r w:rsidRPr="00115220">
              <w:t>A combination of semi-static configuration and (at least for some types of UCI information) dynamic signaling is used to determine the PUCCH resource both for the ‘long and short PUCCH formats’</w:t>
            </w:r>
          </w:p>
          <w:p w14:paraId="07DBEC73" w14:textId="77777777" w:rsidR="00F2435C" w:rsidRPr="00115220" w:rsidRDefault="00F2435C" w:rsidP="00F2435C">
            <w:pPr>
              <w:pStyle w:val="aff4"/>
              <w:numPr>
                <w:ilvl w:val="1"/>
                <w:numId w:val="29"/>
              </w:numPr>
              <w:spacing w:after="0"/>
              <w:contextualSpacing w:val="0"/>
              <w:jc w:val="both"/>
            </w:pPr>
            <w:r w:rsidRPr="00115220">
              <w:t>The PUCCH resource includes time, frequency and, when applicable, code domains.</w:t>
            </w:r>
          </w:p>
          <w:p w14:paraId="1B0AB346" w14:textId="77777777" w:rsidR="00F2435C" w:rsidRPr="00115220" w:rsidRDefault="00F2435C" w:rsidP="00F2435C">
            <w:pPr>
              <w:pStyle w:val="aff4"/>
              <w:numPr>
                <w:ilvl w:val="2"/>
                <w:numId w:val="29"/>
              </w:numPr>
              <w:spacing w:after="0"/>
              <w:contextualSpacing w:val="0"/>
              <w:jc w:val="both"/>
            </w:pPr>
            <w:r w:rsidRPr="00115220">
              <w:lastRenderedPageBreak/>
              <w:t>FFS details e.g., if the time in the PUCCH resource includes both slot and symbol, or only symbol in a slot</w:t>
            </w:r>
          </w:p>
          <w:p w14:paraId="28B4A475" w14:textId="77777777" w:rsidR="00451FBE" w:rsidRPr="00F2435C" w:rsidRDefault="00451FBE" w:rsidP="00CF7F87">
            <w:pPr>
              <w:spacing w:after="0"/>
              <w:rPr>
                <w:rFonts w:eastAsiaTheme="minorEastAsia"/>
                <w:lang w:eastAsia="ko-KR"/>
              </w:rPr>
            </w:pPr>
          </w:p>
        </w:tc>
      </w:tr>
    </w:tbl>
    <w:p w14:paraId="25424F08" w14:textId="77777777" w:rsidR="005D4965" w:rsidRPr="00E93705" w:rsidRDefault="000F6763" w:rsidP="005D4965">
      <w:pPr>
        <w:pStyle w:val="1"/>
        <w:spacing w:before="360" w:after="60"/>
        <w:rPr>
          <w:sz w:val="28"/>
          <w:lang w:val="en-US" w:eastAsia="ko-KR"/>
        </w:rPr>
      </w:pPr>
      <w:r w:rsidRPr="00E93705">
        <w:rPr>
          <w:rFonts w:eastAsia="맑은 고딕"/>
          <w:sz w:val="28"/>
          <w:lang w:val="en-US" w:eastAsia="ko-KR"/>
        </w:rPr>
        <w:lastRenderedPageBreak/>
        <w:t xml:space="preserve">Design criterions for </w:t>
      </w:r>
      <w:r w:rsidR="00EF34F5">
        <w:rPr>
          <w:rFonts w:eastAsia="맑은 고딕" w:hint="eastAsia"/>
          <w:sz w:val="28"/>
          <w:lang w:val="en-US" w:eastAsia="ko-KR"/>
        </w:rPr>
        <w:t xml:space="preserve">long format </w:t>
      </w:r>
      <w:r w:rsidR="00524892">
        <w:rPr>
          <w:rFonts w:eastAsia="맑은 고딕" w:hint="eastAsia"/>
          <w:sz w:val="28"/>
          <w:lang w:val="en-US" w:eastAsia="ko-KR"/>
        </w:rPr>
        <w:t>NR</w:t>
      </w:r>
      <w:r w:rsidR="00EF34F5">
        <w:rPr>
          <w:rFonts w:eastAsia="맑은 고딕" w:hint="eastAsia"/>
          <w:sz w:val="28"/>
          <w:lang w:val="en-US" w:eastAsia="ko-KR"/>
        </w:rPr>
        <w:t xml:space="preserve"> </w:t>
      </w:r>
      <w:r w:rsidR="00497D14" w:rsidRPr="00E93705">
        <w:rPr>
          <w:rFonts w:eastAsia="맑은 고딕"/>
          <w:sz w:val="28"/>
          <w:lang w:val="en-US" w:eastAsia="ko-KR"/>
        </w:rPr>
        <w:t>PUCCH</w:t>
      </w:r>
    </w:p>
    <w:p w14:paraId="2A1E8331" w14:textId="1CF8669B" w:rsidR="00964BA1" w:rsidRDefault="00675985" w:rsidP="00964BA1">
      <w:pPr>
        <w:spacing w:after="0"/>
        <w:jc w:val="both"/>
        <w:rPr>
          <w:rFonts w:eastAsiaTheme="minorEastAsia"/>
          <w:lang w:eastAsia="ko-KR"/>
        </w:rPr>
      </w:pPr>
      <w:r>
        <w:rPr>
          <w:rFonts w:eastAsiaTheme="minorEastAsia" w:hint="eastAsia"/>
          <w:lang w:eastAsia="ko-KR"/>
        </w:rPr>
        <w:t xml:space="preserve">This </w:t>
      </w:r>
      <w:r w:rsidR="00CF7F87">
        <w:rPr>
          <w:rFonts w:eastAsiaTheme="minorEastAsia" w:hint="eastAsia"/>
          <w:lang w:eastAsia="ko-KR"/>
        </w:rPr>
        <w:t xml:space="preserve">section </w:t>
      </w:r>
      <w:r w:rsidR="00CF7F87">
        <w:rPr>
          <w:rFonts w:eastAsiaTheme="minorEastAsia"/>
          <w:lang w:eastAsia="ko-KR"/>
        </w:rPr>
        <w:t>discusses</w:t>
      </w:r>
      <w:r w:rsidR="00CF7F87">
        <w:rPr>
          <w:rFonts w:eastAsiaTheme="minorEastAsia" w:hint="eastAsia"/>
          <w:lang w:eastAsia="ko-KR"/>
        </w:rPr>
        <w:t xml:space="preserve"> </w:t>
      </w:r>
      <w:r w:rsidR="001502CA">
        <w:rPr>
          <w:rFonts w:eastAsiaTheme="minorEastAsia"/>
          <w:lang w:eastAsia="ko-KR"/>
        </w:rPr>
        <w:t>design</w:t>
      </w:r>
      <w:r w:rsidR="001502CA">
        <w:rPr>
          <w:rFonts w:eastAsiaTheme="minorEastAsia" w:hint="eastAsia"/>
          <w:lang w:eastAsia="ko-KR"/>
        </w:rPr>
        <w:t xml:space="preserve"> </w:t>
      </w:r>
      <w:r w:rsidR="009A6C08">
        <w:rPr>
          <w:rFonts w:eastAsiaTheme="minorEastAsia" w:hint="eastAsia"/>
          <w:lang w:eastAsia="ko-KR"/>
        </w:rPr>
        <w:t>aspects</w:t>
      </w:r>
      <w:r w:rsidR="002358F5">
        <w:rPr>
          <w:rFonts w:eastAsiaTheme="minorEastAsia" w:hint="eastAsia"/>
          <w:lang w:eastAsia="ko-KR"/>
        </w:rPr>
        <w:t xml:space="preserve"> for long PUCCH</w:t>
      </w:r>
      <w:r w:rsidR="00CF7F87">
        <w:rPr>
          <w:rFonts w:eastAsiaTheme="minorEastAsia" w:hint="eastAsia"/>
          <w:lang w:eastAsia="ko-KR"/>
        </w:rPr>
        <w:t xml:space="preserve">. </w:t>
      </w:r>
    </w:p>
    <w:p w14:paraId="43E36A7A" w14:textId="1E4493DB" w:rsidR="004708D6" w:rsidRDefault="00D27943" w:rsidP="00D27943">
      <w:pPr>
        <w:pStyle w:val="maintext"/>
        <w:numPr>
          <w:ilvl w:val="0"/>
          <w:numId w:val="26"/>
        </w:numPr>
        <w:ind w:firstLineChars="0"/>
        <w:rPr>
          <w:lang w:val="en-US"/>
        </w:rPr>
      </w:pPr>
      <w:r>
        <w:rPr>
          <w:rFonts w:hint="eastAsia"/>
          <w:lang w:val="en-US"/>
        </w:rPr>
        <w:t xml:space="preserve">Waveform: </w:t>
      </w:r>
      <w:r w:rsidR="008424D9">
        <w:rPr>
          <w:lang w:val="en-US"/>
        </w:rPr>
        <w:t>L</w:t>
      </w:r>
      <w:r w:rsidR="004708D6">
        <w:rPr>
          <w:rFonts w:hint="eastAsia"/>
          <w:lang w:val="en-US"/>
        </w:rPr>
        <w:t xml:space="preserve">ong PUCCH </w:t>
      </w:r>
      <w:r w:rsidR="00BD15AF">
        <w:rPr>
          <w:lang w:val="en-US"/>
        </w:rPr>
        <w:t>supports DFT-S-OFDM waveform in order to</w:t>
      </w:r>
      <w:r w:rsidR="001E5AC2">
        <w:rPr>
          <w:lang w:val="en-US"/>
        </w:rPr>
        <w:t xml:space="preserve"> support</w:t>
      </w:r>
      <w:r w:rsidR="001E5AC2">
        <w:rPr>
          <w:rFonts w:hint="eastAsia"/>
          <w:lang w:val="en-US"/>
        </w:rPr>
        <w:t xml:space="preserve"> </w:t>
      </w:r>
      <w:r w:rsidR="001E5AC2">
        <w:rPr>
          <w:lang w:val="en-US"/>
        </w:rPr>
        <w:t>extended coverage</w:t>
      </w:r>
      <w:r w:rsidR="004708D6">
        <w:rPr>
          <w:rFonts w:hint="eastAsia"/>
          <w:lang w:val="en-US"/>
        </w:rPr>
        <w:t>.</w:t>
      </w:r>
      <w:r w:rsidR="001E5AC2">
        <w:rPr>
          <w:lang w:val="en-US"/>
        </w:rPr>
        <w:t xml:space="preserve"> Support of CP-OFDM</w:t>
      </w:r>
      <w:r w:rsidR="003473D0">
        <w:rPr>
          <w:rFonts w:hint="eastAsia"/>
          <w:lang w:val="en-US"/>
        </w:rPr>
        <w:t xml:space="preserve"> </w:t>
      </w:r>
      <w:r w:rsidR="00316C75">
        <w:rPr>
          <w:lang w:val="en-US"/>
        </w:rPr>
        <w:t xml:space="preserve">may </w:t>
      </w:r>
      <w:r w:rsidR="001E5AC2">
        <w:rPr>
          <w:lang w:val="en-US"/>
        </w:rPr>
        <w:t>result to duplicated functionality</w:t>
      </w:r>
      <w:r w:rsidR="008424D9">
        <w:rPr>
          <w:lang w:val="en-US"/>
        </w:rPr>
        <w:t xml:space="preserve"> since </w:t>
      </w:r>
      <w:r w:rsidR="001E5AC2">
        <w:rPr>
          <w:lang w:val="en-US"/>
        </w:rPr>
        <w:t xml:space="preserve">CP-OFDM is </w:t>
      </w:r>
      <w:r w:rsidR="00BD15AF">
        <w:rPr>
          <w:lang w:val="en-US"/>
        </w:rPr>
        <w:t>supported</w:t>
      </w:r>
      <w:r w:rsidR="001E5AC2">
        <w:rPr>
          <w:lang w:val="en-US"/>
        </w:rPr>
        <w:t xml:space="preserve"> for short PUCCH and a long PUCCH using CP-OFDM can resemble a short PUCCH with repetitions</w:t>
      </w:r>
      <w:r w:rsidR="008424D9">
        <w:rPr>
          <w:lang w:val="en-US"/>
        </w:rPr>
        <w:t>. To avoid</w:t>
      </w:r>
      <w:r w:rsidR="001E5AC2">
        <w:rPr>
          <w:lang w:val="en-US"/>
        </w:rPr>
        <w:t xml:space="preserve"> the design duplication</w:t>
      </w:r>
      <w:r w:rsidR="008424D9">
        <w:rPr>
          <w:lang w:val="en-US"/>
        </w:rPr>
        <w:t xml:space="preserve">, the long PUCCH can be based only </w:t>
      </w:r>
      <w:r w:rsidR="00BD15AF">
        <w:rPr>
          <w:lang w:val="en-US"/>
        </w:rPr>
        <w:t xml:space="preserve">on </w:t>
      </w:r>
      <w:r w:rsidR="008424D9">
        <w:rPr>
          <w:lang w:val="en-US"/>
        </w:rPr>
        <w:t>the DFT-S-OFDM</w:t>
      </w:r>
      <w:r w:rsidR="001E5AC2">
        <w:rPr>
          <w:lang w:val="en-US"/>
        </w:rPr>
        <w:t xml:space="preserve">. </w:t>
      </w:r>
      <w:r w:rsidR="005C7FCD">
        <w:rPr>
          <w:rFonts w:hint="eastAsia"/>
          <w:lang w:val="en-US"/>
        </w:rPr>
        <w:tab/>
      </w:r>
    </w:p>
    <w:p w14:paraId="5AC6E571" w14:textId="77777777" w:rsidR="00973D88" w:rsidRDefault="00973D88" w:rsidP="00973D88">
      <w:pPr>
        <w:pStyle w:val="maintext"/>
        <w:ind w:firstLineChars="0"/>
        <w:rPr>
          <w:lang w:val="en-US"/>
        </w:rPr>
      </w:pPr>
    </w:p>
    <w:p w14:paraId="0930D29F" w14:textId="2A4BF689" w:rsidR="006300C8" w:rsidRDefault="0043075D" w:rsidP="006300C8">
      <w:pPr>
        <w:pStyle w:val="maintext"/>
        <w:numPr>
          <w:ilvl w:val="0"/>
          <w:numId w:val="26"/>
        </w:numPr>
        <w:ind w:firstLineChars="0"/>
        <w:rPr>
          <w:lang w:val="en-US"/>
        </w:rPr>
      </w:pPr>
      <w:r w:rsidRPr="006300C8">
        <w:rPr>
          <w:lang w:val="en-US"/>
        </w:rPr>
        <w:t>Transmission structure</w:t>
      </w:r>
      <w:r w:rsidRPr="006300C8">
        <w:rPr>
          <w:rFonts w:hint="eastAsia"/>
          <w:lang w:val="en-US"/>
        </w:rPr>
        <w:t xml:space="preserve">: As agreed, </w:t>
      </w:r>
      <w:r w:rsidRPr="006300C8">
        <w:rPr>
          <w:lang w:val="en-US"/>
        </w:rPr>
        <w:t>intra-</w:t>
      </w:r>
      <w:r w:rsidR="00BD15AF">
        <w:rPr>
          <w:lang w:val="en-US"/>
        </w:rPr>
        <w:t>slot</w:t>
      </w:r>
      <w:r w:rsidRPr="006300C8">
        <w:rPr>
          <w:lang w:val="en-US"/>
        </w:rPr>
        <w:t xml:space="preserve"> frequency hopping</w:t>
      </w:r>
      <w:r w:rsidR="003A5BD9">
        <w:rPr>
          <w:lang w:val="en-US"/>
        </w:rPr>
        <w:t xml:space="preserve"> </w:t>
      </w:r>
      <w:r w:rsidRPr="006300C8">
        <w:rPr>
          <w:lang w:val="en-US"/>
        </w:rPr>
        <w:t>is supported.</w:t>
      </w:r>
      <w:r>
        <w:rPr>
          <w:rFonts w:hint="eastAsia"/>
        </w:rPr>
        <w:t xml:space="preserve"> </w:t>
      </w:r>
      <w:r w:rsidR="00BD15AF">
        <w:t>A</w:t>
      </w:r>
      <w:r>
        <w:t xml:space="preserve"> hopping structure similar</w:t>
      </w:r>
      <w:r>
        <w:rPr>
          <w:rFonts w:hint="eastAsia"/>
        </w:rPr>
        <w:t xml:space="preserve"> </w:t>
      </w:r>
      <w:r>
        <w:t>to</w:t>
      </w:r>
      <w:r>
        <w:rPr>
          <w:rFonts w:hint="eastAsia"/>
        </w:rPr>
        <w:t xml:space="preserve"> </w:t>
      </w:r>
      <w:r w:rsidRPr="006300C8">
        <w:rPr>
          <w:rFonts w:hint="eastAsia"/>
          <w:lang w:val="en-US"/>
        </w:rPr>
        <w:t xml:space="preserve">LTE PUCCH </w:t>
      </w:r>
      <w:r w:rsidR="00BD15AF">
        <w:rPr>
          <w:lang w:val="en-US"/>
        </w:rPr>
        <w:t xml:space="preserve">(e.g. half-slot </w:t>
      </w:r>
      <w:r w:rsidR="00AA20E6">
        <w:rPr>
          <w:lang w:val="en-US"/>
        </w:rPr>
        <w:t>frequency hopping</w:t>
      </w:r>
      <w:r w:rsidR="00BD15AF">
        <w:rPr>
          <w:lang w:val="en-US"/>
        </w:rPr>
        <w:t xml:space="preserve">) </w:t>
      </w:r>
      <w:proofErr w:type="gramStart"/>
      <w:r w:rsidRPr="006300C8">
        <w:rPr>
          <w:rFonts w:hint="eastAsia"/>
          <w:lang w:val="en-US"/>
        </w:rPr>
        <w:t>can be re</w:t>
      </w:r>
      <w:r w:rsidR="00BD15AF">
        <w:rPr>
          <w:lang w:val="en-US"/>
        </w:rPr>
        <w:t>-</w:t>
      </w:r>
      <w:r w:rsidRPr="006300C8">
        <w:rPr>
          <w:rFonts w:hint="eastAsia"/>
          <w:lang w:val="en-US"/>
        </w:rPr>
        <w:t>used</w:t>
      </w:r>
      <w:proofErr w:type="gramEnd"/>
      <w:r w:rsidRPr="006300C8">
        <w:rPr>
          <w:rFonts w:hint="eastAsia"/>
          <w:lang w:val="en-US"/>
        </w:rPr>
        <w:t xml:space="preserve"> for long PUCCH as shown in Figure </w:t>
      </w:r>
      <w:r w:rsidRPr="006300C8">
        <w:rPr>
          <w:lang w:val="en-US"/>
        </w:rPr>
        <w:t>1</w:t>
      </w:r>
      <w:r w:rsidRPr="006300C8">
        <w:rPr>
          <w:rFonts w:hint="eastAsia"/>
          <w:lang w:val="en-US"/>
        </w:rPr>
        <w:t xml:space="preserve">. Considering the agreement that maximum bandwidth supported by some UE capabilities/categories may be less than channel bandwidth of </w:t>
      </w:r>
      <w:r w:rsidRPr="006300C8">
        <w:rPr>
          <w:lang w:val="en-US"/>
        </w:rPr>
        <w:t xml:space="preserve">a </w:t>
      </w:r>
      <w:r w:rsidRPr="006300C8">
        <w:rPr>
          <w:rFonts w:hint="eastAsia"/>
          <w:lang w:val="en-US"/>
        </w:rPr>
        <w:t xml:space="preserve">serving single carrier, </w:t>
      </w:r>
      <w:r w:rsidR="00BD15AF">
        <w:rPr>
          <w:lang w:val="en-US"/>
        </w:rPr>
        <w:t xml:space="preserve">in order to avoid retuning to support frequency hopping, </w:t>
      </w:r>
      <w:r w:rsidRPr="006300C8">
        <w:rPr>
          <w:rFonts w:hint="eastAsia"/>
          <w:lang w:val="en-US"/>
        </w:rPr>
        <w:t xml:space="preserve">the distance </w:t>
      </w:r>
      <w:r w:rsidR="00BD15AF">
        <w:rPr>
          <w:lang w:val="en-US"/>
        </w:rPr>
        <w:t xml:space="preserve">between PRBs used for long PUCCH transmission in each half-slot </w:t>
      </w:r>
      <w:r w:rsidRPr="006300C8">
        <w:rPr>
          <w:rFonts w:hint="eastAsia"/>
          <w:lang w:val="en-US"/>
        </w:rPr>
        <w:t xml:space="preserve">should be less than </w:t>
      </w:r>
      <w:r w:rsidRPr="006300C8">
        <w:rPr>
          <w:lang w:val="en-US"/>
        </w:rPr>
        <w:t xml:space="preserve">the </w:t>
      </w:r>
      <w:r w:rsidRPr="006300C8">
        <w:rPr>
          <w:rFonts w:hint="eastAsia"/>
          <w:lang w:val="en-US"/>
        </w:rPr>
        <w:t xml:space="preserve">maximum </w:t>
      </w:r>
      <w:r w:rsidRPr="006300C8">
        <w:rPr>
          <w:lang w:val="en-US"/>
        </w:rPr>
        <w:t xml:space="preserve">UE </w:t>
      </w:r>
      <w:r w:rsidRPr="006300C8">
        <w:rPr>
          <w:rFonts w:hint="eastAsia"/>
          <w:lang w:val="en-US"/>
        </w:rPr>
        <w:t>BW.</w:t>
      </w:r>
      <w:r w:rsidRPr="006300C8">
        <w:rPr>
          <w:lang w:val="en-US"/>
        </w:rPr>
        <w:t xml:space="preserve"> </w:t>
      </w:r>
    </w:p>
    <w:p w14:paraId="21AD6364" w14:textId="64D5D50F" w:rsidR="0043075D" w:rsidRPr="006300C8" w:rsidRDefault="00160639" w:rsidP="006300C8">
      <w:pPr>
        <w:pStyle w:val="maintext"/>
        <w:ind w:left="760" w:firstLineChars="0" w:firstLine="0"/>
        <w:rPr>
          <w:lang w:val="en-US"/>
        </w:rPr>
      </w:pPr>
      <w:r w:rsidRPr="006300C8">
        <w:rPr>
          <w:lang w:val="en-US"/>
        </w:rPr>
        <w:t xml:space="preserve">For relatively low and moderate </w:t>
      </w:r>
      <w:r w:rsidRPr="006300C8">
        <w:rPr>
          <w:rFonts w:hint="eastAsia"/>
          <w:lang w:val="en-US"/>
        </w:rPr>
        <w:t>UCI payloads, m</w:t>
      </w:r>
      <w:r w:rsidRPr="006300C8">
        <w:rPr>
          <w:lang w:val="en-US"/>
        </w:rPr>
        <w:t xml:space="preserve">ultiplexing of long PUCCH transmissions from multiple UEs in same PRBs can be considered. Taking into account </w:t>
      </w:r>
      <w:r w:rsidR="009770D9">
        <w:rPr>
          <w:lang w:val="en-US"/>
        </w:rPr>
        <w:t xml:space="preserve">that </w:t>
      </w:r>
      <w:r w:rsidR="006300C8" w:rsidRPr="006300C8">
        <w:rPr>
          <w:rFonts w:eastAsiaTheme="minorEastAsia"/>
          <w:lang w:val="en-US"/>
        </w:rPr>
        <w:t xml:space="preserve">NR HARQ timing is indicated by dynamic L1 signaling from a set of values configured by semi-static signaling, a combination of semi-static configuration and implicit/explicit indication can be </w:t>
      </w:r>
      <w:r w:rsidR="00D04734">
        <w:rPr>
          <w:rFonts w:eastAsiaTheme="minorEastAsia"/>
          <w:lang w:val="en-US"/>
        </w:rPr>
        <w:t>considered</w:t>
      </w:r>
      <w:r w:rsidR="006300C8" w:rsidRPr="006300C8">
        <w:rPr>
          <w:rFonts w:eastAsiaTheme="minorEastAsia"/>
          <w:lang w:val="en-US"/>
        </w:rPr>
        <w:t xml:space="preserve"> as in LTE to resolve PUCCH resource collisions due to different HARQ timings </w:t>
      </w:r>
      <w:r w:rsidR="009770D9">
        <w:rPr>
          <w:rFonts w:eastAsiaTheme="minorEastAsia"/>
          <w:lang w:val="en-US"/>
        </w:rPr>
        <w:t>among</w:t>
      </w:r>
      <w:r w:rsidR="009770D9" w:rsidRPr="006300C8">
        <w:rPr>
          <w:rFonts w:eastAsiaTheme="minorEastAsia"/>
          <w:lang w:val="en-US"/>
        </w:rPr>
        <w:t xml:space="preserve"> </w:t>
      </w:r>
      <w:r w:rsidR="006300C8" w:rsidRPr="006300C8">
        <w:rPr>
          <w:rFonts w:eastAsiaTheme="minorEastAsia"/>
          <w:lang w:val="en-US"/>
        </w:rPr>
        <w:t>UEs. Further details are discussed in [</w:t>
      </w:r>
      <w:r w:rsidR="009770D9">
        <w:rPr>
          <w:rFonts w:eastAsiaTheme="minorEastAsia"/>
          <w:lang w:val="en-US"/>
        </w:rPr>
        <w:t>2, 4</w:t>
      </w:r>
      <w:r w:rsidR="006300C8" w:rsidRPr="006300C8">
        <w:rPr>
          <w:rFonts w:eastAsiaTheme="minorEastAsia"/>
          <w:lang w:val="en-US"/>
        </w:rPr>
        <w:t xml:space="preserve">]. </w:t>
      </w:r>
      <w:r w:rsidR="0043075D" w:rsidRPr="006300C8">
        <w:rPr>
          <w:lang w:val="en-US"/>
        </w:rPr>
        <w:t>For larger UCI payloads, multiplexing of long PUCCH transmissions from multiple UEs in same PRBs may not be supported and a network should be enabled to configure long PUCCH transmission in frequency-contiguous PRBs where the UE can experience high SINR to improve coverage/BLER.</w:t>
      </w:r>
    </w:p>
    <w:p w14:paraId="5390DBE3" w14:textId="77777777" w:rsidR="0043075D" w:rsidRPr="0043075D" w:rsidRDefault="0043075D" w:rsidP="00973D88">
      <w:pPr>
        <w:pStyle w:val="maintext"/>
        <w:ind w:firstLineChars="0"/>
        <w:rPr>
          <w:lang w:val="en-US"/>
        </w:rPr>
      </w:pPr>
    </w:p>
    <w:p w14:paraId="274665DA" w14:textId="1727E19F" w:rsidR="00D60908" w:rsidRDefault="00D27943" w:rsidP="00EC68AF">
      <w:pPr>
        <w:pStyle w:val="maintext"/>
        <w:numPr>
          <w:ilvl w:val="0"/>
          <w:numId w:val="26"/>
        </w:numPr>
        <w:ind w:firstLineChars="0"/>
        <w:rPr>
          <w:lang w:val="en-US"/>
        </w:rPr>
      </w:pPr>
      <w:r>
        <w:rPr>
          <w:rFonts w:hint="eastAsia"/>
          <w:lang w:val="en-US"/>
        </w:rPr>
        <w:t xml:space="preserve">Multiplexing with UL data (PUSCH): In UL centric slot as shown in Figure </w:t>
      </w:r>
      <w:r w:rsidR="0025220F">
        <w:rPr>
          <w:rFonts w:hint="eastAsia"/>
          <w:lang w:val="en-US"/>
        </w:rPr>
        <w:t>1</w:t>
      </w:r>
      <w:r>
        <w:rPr>
          <w:rFonts w:hint="eastAsia"/>
          <w:lang w:val="en-US"/>
        </w:rPr>
        <w:t xml:space="preserve">, </w:t>
      </w:r>
      <w:r w:rsidRPr="001D6D35">
        <w:rPr>
          <w:rFonts w:hint="eastAsia"/>
          <w:lang w:val="en-US"/>
        </w:rPr>
        <w:t xml:space="preserve">FDM of </w:t>
      </w:r>
      <w:r>
        <w:rPr>
          <w:rFonts w:hint="eastAsia"/>
          <w:lang w:val="en-US"/>
        </w:rPr>
        <w:t>PUSCH</w:t>
      </w:r>
      <w:r w:rsidRPr="001D6D35">
        <w:rPr>
          <w:rFonts w:hint="eastAsia"/>
          <w:lang w:val="en-US"/>
        </w:rPr>
        <w:t xml:space="preserve"> and </w:t>
      </w:r>
      <w:r>
        <w:rPr>
          <w:rFonts w:hint="eastAsia"/>
          <w:lang w:val="en-US"/>
        </w:rPr>
        <w:t xml:space="preserve">PUCCH </w:t>
      </w:r>
      <w:r w:rsidR="006D4254">
        <w:rPr>
          <w:rFonts w:hint="eastAsia"/>
          <w:lang w:val="en-US"/>
        </w:rPr>
        <w:t xml:space="preserve">has to be supported </w:t>
      </w:r>
      <w:r w:rsidR="001E5AC2">
        <w:rPr>
          <w:lang w:val="en-US"/>
        </w:rPr>
        <w:t>while</w:t>
      </w:r>
      <w:r w:rsidR="006D4254">
        <w:rPr>
          <w:rFonts w:hint="eastAsia"/>
          <w:lang w:val="en-US"/>
        </w:rPr>
        <w:t xml:space="preserve"> in DL centric slot there is no long PUCCH defined.</w:t>
      </w:r>
      <w:r w:rsidR="00347C68">
        <w:rPr>
          <w:rFonts w:hint="eastAsia"/>
          <w:lang w:val="en-US"/>
        </w:rPr>
        <w:t xml:space="preserve"> </w:t>
      </w:r>
    </w:p>
    <w:p w14:paraId="700741E9" w14:textId="77777777" w:rsidR="00EC68AF" w:rsidRPr="004203D2" w:rsidRDefault="00EC68AF" w:rsidP="00EC68AF">
      <w:pPr>
        <w:pStyle w:val="maintext"/>
        <w:ind w:left="400" w:firstLineChars="0" w:firstLine="0"/>
        <w:rPr>
          <w:lang w:val="en-US"/>
        </w:rPr>
      </w:pPr>
    </w:p>
    <w:p w14:paraId="58BEF732" w14:textId="1761ECFA" w:rsidR="003473D0" w:rsidRDefault="003473D0" w:rsidP="003473D0">
      <w:pPr>
        <w:pStyle w:val="maintext"/>
        <w:numPr>
          <w:ilvl w:val="0"/>
          <w:numId w:val="26"/>
        </w:numPr>
        <w:ind w:firstLineChars="0"/>
        <w:rPr>
          <w:lang w:val="en-US"/>
        </w:rPr>
      </w:pPr>
      <w:r>
        <w:rPr>
          <w:rFonts w:hint="eastAsia"/>
          <w:lang w:val="en-US"/>
        </w:rPr>
        <w:t xml:space="preserve">Multiplexing of UCI and DMRS: TDM </w:t>
      </w:r>
      <w:r w:rsidR="009770D9">
        <w:rPr>
          <w:lang w:val="en-US"/>
        </w:rPr>
        <w:t>of UCI and DMRS is required for DFT-S-OFDM</w:t>
      </w:r>
      <w:r>
        <w:rPr>
          <w:rFonts w:hint="eastAsia"/>
          <w:lang w:val="en-US"/>
        </w:rPr>
        <w:t xml:space="preserve"> as shown in Figure </w:t>
      </w:r>
      <w:r w:rsidR="00217C6E">
        <w:rPr>
          <w:lang w:val="en-US"/>
        </w:rPr>
        <w:t>1</w:t>
      </w:r>
      <w:r>
        <w:rPr>
          <w:rFonts w:hint="eastAsia"/>
          <w:lang w:val="en-US"/>
        </w:rPr>
        <w:t xml:space="preserve">. </w:t>
      </w:r>
      <w:r>
        <w:rPr>
          <w:lang w:val="en-US"/>
        </w:rPr>
        <w:t>H</w:t>
      </w:r>
      <w:r>
        <w:rPr>
          <w:rFonts w:hint="eastAsia"/>
          <w:lang w:val="en-US"/>
        </w:rPr>
        <w:t>ow many OFDM symbols are used for RS and exact locations</w:t>
      </w:r>
      <w:r w:rsidR="009122B9">
        <w:rPr>
          <w:lang w:val="en-US"/>
        </w:rPr>
        <w:t xml:space="preserve"> for RS</w:t>
      </w:r>
      <w:r>
        <w:rPr>
          <w:rFonts w:hint="eastAsia"/>
          <w:lang w:val="en-US"/>
        </w:rPr>
        <w:t xml:space="preserve"> </w:t>
      </w:r>
      <w:r w:rsidR="009770D9">
        <w:rPr>
          <w:lang w:val="en-US"/>
        </w:rPr>
        <w:t>need to consider scalability with varying number of available symbols and support of different UCI payloads and SINR regions [2].</w:t>
      </w:r>
    </w:p>
    <w:p w14:paraId="2C6C1EC6" w14:textId="77777777" w:rsidR="00AC5A55" w:rsidRDefault="00AC5A55" w:rsidP="00AC5A55">
      <w:pPr>
        <w:pStyle w:val="maintext"/>
        <w:ind w:left="400" w:firstLineChars="0" w:firstLine="0"/>
        <w:rPr>
          <w:lang w:val="en-US"/>
        </w:rPr>
      </w:pPr>
    </w:p>
    <w:p w14:paraId="311E13FA" w14:textId="2D006B07" w:rsidR="003473D0" w:rsidRDefault="0000031E" w:rsidP="00EC68AF">
      <w:pPr>
        <w:pStyle w:val="maintext"/>
        <w:numPr>
          <w:ilvl w:val="0"/>
          <w:numId w:val="26"/>
        </w:numPr>
        <w:ind w:firstLineChars="0"/>
        <w:rPr>
          <w:lang w:val="en-US"/>
        </w:rPr>
      </w:pPr>
      <w:r>
        <w:rPr>
          <w:lang w:val="en-US"/>
        </w:rPr>
        <w:t>Number</w:t>
      </w:r>
      <w:r w:rsidR="003473D0">
        <w:rPr>
          <w:rFonts w:hint="eastAsia"/>
          <w:lang w:val="en-US"/>
        </w:rPr>
        <w:t xml:space="preserve"> of </w:t>
      </w:r>
      <w:r>
        <w:rPr>
          <w:lang w:val="en-US"/>
        </w:rPr>
        <w:t xml:space="preserve">slot </w:t>
      </w:r>
      <w:r w:rsidR="003473D0">
        <w:rPr>
          <w:rFonts w:hint="eastAsia"/>
          <w:lang w:val="en-US"/>
        </w:rPr>
        <w:t>symbols</w:t>
      </w:r>
      <w:r>
        <w:rPr>
          <w:lang w:val="en-US"/>
        </w:rPr>
        <w:t xml:space="preserve"> for long PUCCH</w:t>
      </w:r>
      <w:r w:rsidR="003473D0">
        <w:rPr>
          <w:rFonts w:hint="eastAsia"/>
          <w:lang w:val="en-US"/>
        </w:rPr>
        <w:t xml:space="preserve">: </w:t>
      </w:r>
      <w:r w:rsidR="003473D0" w:rsidRPr="00EC68AF">
        <w:rPr>
          <w:rFonts w:hint="eastAsia"/>
          <w:lang w:val="en-US"/>
        </w:rPr>
        <w:t xml:space="preserve">Depending on the number of symbols for </w:t>
      </w:r>
      <w:r w:rsidR="003473D0" w:rsidRPr="00EC68AF">
        <w:rPr>
          <w:lang w:val="en-US"/>
        </w:rPr>
        <w:t xml:space="preserve">DL control, </w:t>
      </w:r>
      <w:r w:rsidRPr="00EC68AF">
        <w:rPr>
          <w:lang w:val="en-US"/>
        </w:rPr>
        <w:t xml:space="preserve">GP, </w:t>
      </w:r>
      <w:r w:rsidR="003473D0" w:rsidRPr="00EC68AF">
        <w:rPr>
          <w:lang w:val="en-US"/>
        </w:rPr>
        <w:t xml:space="preserve">short PUCCH region, and SRS, the number of </w:t>
      </w:r>
      <w:r w:rsidRPr="00EC68AF">
        <w:rPr>
          <w:lang w:val="en-US"/>
        </w:rPr>
        <w:t>slot</w:t>
      </w:r>
      <w:r w:rsidR="003473D0" w:rsidRPr="00EC68AF">
        <w:rPr>
          <w:lang w:val="en-US"/>
        </w:rPr>
        <w:t xml:space="preserve"> symbols for long PUCCH </w:t>
      </w:r>
      <w:r w:rsidRPr="00EC68AF">
        <w:rPr>
          <w:lang w:val="en-US"/>
        </w:rPr>
        <w:t>can</w:t>
      </w:r>
      <w:r w:rsidR="003473D0" w:rsidRPr="00EC68AF">
        <w:rPr>
          <w:lang w:val="en-US"/>
        </w:rPr>
        <w:t xml:space="preserve"> vary. </w:t>
      </w:r>
      <w:r w:rsidR="003473D0" w:rsidRPr="00EC68AF">
        <w:rPr>
          <w:rFonts w:hint="eastAsia"/>
          <w:lang w:val="en-US"/>
        </w:rPr>
        <w:t xml:space="preserve">From </w:t>
      </w:r>
      <w:r w:rsidRPr="00EC68AF">
        <w:rPr>
          <w:lang w:val="en-US"/>
        </w:rPr>
        <w:t>a</w:t>
      </w:r>
      <w:r w:rsidR="003473D0" w:rsidRPr="00EC68AF">
        <w:rPr>
          <w:rFonts w:hint="eastAsia"/>
          <w:lang w:val="en-US"/>
        </w:rPr>
        <w:t xml:space="preserve"> </w:t>
      </w:r>
      <w:r w:rsidR="003473D0" w:rsidRPr="00EC68AF">
        <w:rPr>
          <w:lang w:val="en-US"/>
        </w:rPr>
        <w:t>simpl</w:t>
      </w:r>
      <w:r w:rsidRPr="00EC68AF">
        <w:rPr>
          <w:lang w:val="en-US"/>
        </w:rPr>
        <w:t>e design</w:t>
      </w:r>
      <w:r w:rsidR="003473D0" w:rsidRPr="00EC68AF">
        <w:rPr>
          <w:rFonts w:hint="eastAsia"/>
          <w:lang w:val="en-US"/>
        </w:rPr>
        <w:t xml:space="preserve">, it is </w:t>
      </w:r>
      <w:r w:rsidR="003473D0" w:rsidRPr="00EC68AF">
        <w:rPr>
          <w:lang w:val="en-US"/>
        </w:rPr>
        <w:t>desirable</w:t>
      </w:r>
      <w:r w:rsidR="003473D0" w:rsidRPr="00EC68AF">
        <w:rPr>
          <w:rFonts w:hint="eastAsia"/>
          <w:lang w:val="en-US"/>
        </w:rPr>
        <w:t xml:space="preserve"> to have </w:t>
      </w:r>
      <w:r w:rsidR="00217C6E" w:rsidRPr="00EC68AF">
        <w:rPr>
          <w:lang w:val="en-US"/>
        </w:rPr>
        <w:t xml:space="preserve">a </w:t>
      </w:r>
      <w:r w:rsidR="003473D0" w:rsidRPr="00EC68AF">
        <w:rPr>
          <w:rFonts w:hint="eastAsia"/>
          <w:lang w:val="en-US"/>
        </w:rPr>
        <w:t xml:space="preserve">unified design for multiple durations of long PUCCH. </w:t>
      </w:r>
      <w:r w:rsidR="009850A8" w:rsidRPr="00EC68AF">
        <w:rPr>
          <w:lang w:val="en-US"/>
        </w:rPr>
        <w:t xml:space="preserve">Also, long PUCCH transmission </w:t>
      </w:r>
      <w:r w:rsidR="009770D9">
        <w:rPr>
          <w:lang w:val="en-US"/>
        </w:rPr>
        <w:t>may</w:t>
      </w:r>
      <w:r w:rsidR="009770D9" w:rsidRPr="00EC68AF">
        <w:rPr>
          <w:lang w:val="en-US"/>
        </w:rPr>
        <w:t xml:space="preserve"> </w:t>
      </w:r>
      <w:r w:rsidR="009850A8" w:rsidRPr="00EC68AF">
        <w:rPr>
          <w:lang w:val="en-US"/>
        </w:rPr>
        <w:t>not need to be supported over all possible numbers of slots symbols</w:t>
      </w:r>
      <w:r w:rsidR="009770D9">
        <w:rPr>
          <w:lang w:val="en-US"/>
        </w:rPr>
        <w:t>, for example for some of the larger odd numbers</w:t>
      </w:r>
      <w:r w:rsidR="009850A8" w:rsidRPr="00EC68AF">
        <w:rPr>
          <w:lang w:val="en-US"/>
        </w:rPr>
        <w:t xml:space="preserve"> </w:t>
      </w:r>
      <w:r w:rsidR="009770D9">
        <w:rPr>
          <w:lang w:val="en-US"/>
        </w:rPr>
        <w:t xml:space="preserve">considering the use of </w:t>
      </w:r>
      <w:r w:rsidR="0045775F">
        <w:rPr>
          <w:lang w:val="en-US"/>
        </w:rPr>
        <w:t>frequency hopping</w:t>
      </w:r>
      <w:r w:rsidR="009850A8" w:rsidRPr="00EC68AF">
        <w:rPr>
          <w:lang w:val="en-US"/>
        </w:rPr>
        <w:t xml:space="preserve">. </w:t>
      </w:r>
      <w:r w:rsidR="00EC68AF">
        <w:rPr>
          <w:lang w:val="en-US"/>
        </w:rPr>
        <w:t>Further details are discussed in [</w:t>
      </w:r>
      <w:r w:rsidR="009770D9">
        <w:rPr>
          <w:lang w:val="en-US"/>
        </w:rPr>
        <w:t>2</w:t>
      </w:r>
      <w:r w:rsidR="00EC68AF">
        <w:rPr>
          <w:lang w:val="en-US"/>
        </w:rPr>
        <w:t xml:space="preserve">]. </w:t>
      </w:r>
      <w:r w:rsidR="003473D0" w:rsidRPr="00EC68AF">
        <w:rPr>
          <w:rFonts w:hint="eastAsia"/>
          <w:lang w:val="en-US"/>
        </w:rPr>
        <w:t xml:space="preserve">Power control should account </w:t>
      </w:r>
      <w:r w:rsidRPr="00EC68AF">
        <w:rPr>
          <w:lang w:val="en-US"/>
        </w:rPr>
        <w:t xml:space="preserve">for </w:t>
      </w:r>
      <w:r w:rsidR="003473D0" w:rsidRPr="00EC68AF">
        <w:rPr>
          <w:rFonts w:hint="eastAsia"/>
          <w:lang w:val="en-US"/>
        </w:rPr>
        <w:t xml:space="preserve">the number of </w:t>
      </w:r>
      <w:r w:rsidRPr="00EC68AF">
        <w:rPr>
          <w:lang w:val="en-US"/>
        </w:rPr>
        <w:t>slot</w:t>
      </w:r>
      <w:r w:rsidR="003473D0" w:rsidRPr="00EC68AF">
        <w:rPr>
          <w:rFonts w:hint="eastAsia"/>
          <w:lang w:val="en-US"/>
        </w:rPr>
        <w:t xml:space="preserve"> symbols used</w:t>
      </w:r>
      <w:r w:rsidRPr="00EC68AF">
        <w:rPr>
          <w:lang w:val="en-US"/>
        </w:rPr>
        <w:t xml:space="preserve"> for long PUCCH transmission</w:t>
      </w:r>
      <w:r w:rsidR="003473D0" w:rsidRPr="00EC68AF">
        <w:rPr>
          <w:rFonts w:hint="eastAsia"/>
          <w:lang w:val="en-US"/>
        </w:rPr>
        <w:t>.</w:t>
      </w:r>
    </w:p>
    <w:p w14:paraId="633D4829" w14:textId="77777777" w:rsidR="00EC68AF" w:rsidRPr="00EC68AF" w:rsidRDefault="00EC68AF" w:rsidP="00EC68AF">
      <w:pPr>
        <w:pStyle w:val="maintext"/>
        <w:ind w:left="400" w:firstLineChars="0" w:firstLine="0"/>
        <w:rPr>
          <w:lang w:val="en-US"/>
        </w:rPr>
      </w:pPr>
    </w:p>
    <w:p w14:paraId="69F13D5A" w14:textId="0A1E4950" w:rsidR="0038585D" w:rsidRDefault="0038585D" w:rsidP="003473D0">
      <w:pPr>
        <w:pStyle w:val="maintext"/>
        <w:numPr>
          <w:ilvl w:val="0"/>
          <w:numId w:val="26"/>
        </w:numPr>
        <w:ind w:firstLineChars="0"/>
        <w:rPr>
          <w:lang w:val="en-US"/>
        </w:rPr>
      </w:pPr>
      <w:r>
        <w:rPr>
          <w:rFonts w:hint="eastAsia"/>
          <w:lang w:val="en-US"/>
        </w:rPr>
        <w:t>Support of more than one slot: For higher link budget</w:t>
      </w:r>
      <w:r w:rsidR="009770D9">
        <w:rPr>
          <w:lang w:val="en-US"/>
        </w:rPr>
        <w:t xml:space="preserve"> for coverage limited UEs</w:t>
      </w:r>
      <w:r>
        <w:rPr>
          <w:rFonts w:hint="eastAsia"/>
          <w:lang w:val="en-US"/>
        </w:rPr>
        <w:t xml:space="preserve">, slot aggregation </w:t>
      </w:r>
      <w:r w:rsidR="009770D9">
        <w:rPr>
          <w:lang w:val="en-US"/>
        </w:rPr>
        <w:t>needs</w:t>
      </w:r>
      <w:r w:rsidR="009770D9">
        <w:rPr>
          <w:rFonts w:hint="eastAsia"/>
          <w:lang w:val="en-US"/>
        </w:rPr>
        <w:t xml:space="preserve"> </w:t>
      </w:r>
      <w:r>
        <w:rPr>
          <w:rFonts w:hint="eastAsia"/>
          <w:lang w:val="en-US"/>
        </w:rPr>
        <w:t>to be considered for long PUCCH</w:t>
      </w:r>
      <w:r w:rsidR="006D28B8">
        <w:rPr>
          <w:lang w:val="en-US"/>
        </w:rPr>
        <w:t xml:space="preserve"> especially considering UL-centric slots with potentially only few symbols for long PUCCH transmission</w:t>
      </w:r>
      <w:r>
        <w:rPr>
          <w:rFonts w:hint="eastAsia"/>
          <w:lang w:val="en-US"/>
        </w:rPr>
        <w:t>.</w:t>
      </w:r>
      <w:r w:rsidR="006D28B8">
        <w:rPr>
          <w:lang w:val="en-US"/>
        </w:rPr>
        <w:t xml:space="preserve"> At least same coverage as for LTE should be provided</w:t>
      </w:r>
      <w:r w:rsidR="00E17A21">
        <w:rPr>
          <w:lang w:val="en-US"/>
        </w:rPr>
        <w:t xml:space="preserve"> and UE multiplexing in the same PRB should be considered in determining link budgets</w:t>
      </w:r>
      <w:r w:rsidR="006D28B8">
        <w:rPr>
          <w:lang w:val="en-US"/>
        </w:rPr>
        <w:t>.</w:t>
      </w:r>
    </w:p>
    <w:p w14:paraId="66CB963C" w14:textId="77777777" w:rsidR="00517997" w:rsidRPr="003473D0" w:rsidRDefault="00517997" w:rsidP="00517997">
      <w:pPr>
        <w:pStyle w:val="maintext"/>
        <w:ind w:left="760" w:firstLineChars="0" w:firstLine="0"/>
        <w:rPr>
          <w:lang w:val="en-US"/>
        </w:rPr>
      </w:pPr>
    </w:p>
    <w:p w14:paraId="2B4F7542" w14:textId="77777777" w:rsidR="001D6D35" w:rsidRPr="00D27943" w:rsidRDefault="00622E2F" w:rsidP="001D6D35">
      <w:pPr>
        <w:pStyle w:val="maintext"/>
        <w:ind w:firstLineChars="0" w:firstLine="0"/>
        <w:jc w:val="center"/>
        <w:rPr>
          <w:lang w:val="en-US"/>
        </w:rPr>
      </w:pPr>
      <w:r w:rsidRPr="00622E2F">
        <w:rPr>
          <w:rFonts w:hint="eastAsia"/>
          <w:noProof/>
          <w:lang w:val="en-US"/>
        </w:rPr>
        <w:lastRenderedPageBreak/>
        <w:drawing>
          <wp:inline distT="0" distB="0" distL="0" distR="0" wp14:anchorId="7E352CBD" wp14:editId="59024F3C">
            <wp:extent cx="4975932" cy="202126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1576" cy="2023558"/>
                    </a:xfrm>
                    <a:prstGeom prst="rect">
                      <a:avLst/>
                    </a:prstGeom>
                    <a:noFill/>
                    <a:ln>
                      <a:noFill/>
                    </a:ln>
                  </pic:spPr>
                </pic:pic>
              </a:graphicData>
            </a:graphic>
          </wp:inline>
        </w:drawing>
      </w:r>
    </w:p>
    <w:p w14:paraId="22522950" w14:textId="77777777" w:rsidR="001D6D35" w:rsidRDefault="001D6D35" w:rsidP="001D6D35">
      <w:pPr>
        <w:pStyle w:val="maintext"/>
        <w:ind w:firstLineChars="0" w:firstLine="0"/>
        <w:jc w:val="center"/>
        <w:rPr>
          <w:lang w:val="en-US"/>
        </w:rPr>
      </w:pPr>
      <w:r>
        <w:rPr>
          <w:rFonts w:hint="eastAsia"/>
          <w:lang w:val="en-US"/>
        </w:rPr>
        <w:t xml:space="preserve">Figure </w:t>
      </w:r>
      <w:r w:rsidR="0025220F">
        <w:rPr>
          <w:rFonts w:hint="eastAsia"/>
          <w:lang w:val="en-US"/>
        </w:rPr>
        <w:t>1</w:t>
      </w:r>
      <w:r w:rsidR="00845205">
        <w:rPr>
          <w:lang w:val="en-US"/>
        </w:rPr>
        <w:t>:</w:t>
      </w:r>
      <w:r>
        <w:rPr>
          <w:rFonts w:hint="eastAsia"/>
          <w:lang w:val="en-US"/>
        </w:rPr>
        <w:t xml:space="preserve"> </w:t>
      </w:r>
      <w:r w:rsidR="004708D6">
        <w:rPr>
          <w:rFonts w:hint="eastAsia"/>
          <w:lang w:val="en-US"/>
        </w:rPr>
        <w:t>Long</w:t>
      </w:r>
      <w:r>
        <w:rPr>
          <w:rFonts w:hint="eastAsia"/>
          <w:lang w:val="en-US"/>
        </w:rPr>
        <w:t xml:space="preserve"> PUCCH format</w:t>
      </w:r>
    </w:p>
    <w:p w14:paraId="4507AEB7" w14:textId="77777777" w:rsidR="00D27943" w:rsidRDefault="00D27943" w:rsidP="005A651E">
      <w:pPr>
        <w:pStyle w:val="maintext"/>
        <w:ind w:firstLineChars="0" w:firstLine="0"/>
        <w:rPr>
          <w:b/>
          <w:lang w:val="en-US"/>
        </w:rPr>
      </w:pPr>
    </w:p>
    <w:p w14:paraId="52C6755A" w14:textId="12C6E383" w:rsidR="00D27943" w:rsidRDefault="00964FC5" w:rsidP="00D27943">
      <w:pPr>
        <w:pStyle w:val="maintext"/>
        <w:ind w:firstLineChars="0" w:firstLine="0"/>
        <w:rPr>
          <w:rStyle w:val="aff5"/>
          <w:i/>
          <w:lang w:val="en-US"/>
        </w:rPr>
      </w:pPr>
      <w:r>
        <w:rPr>
          <w:rStyle w:val="aff5"/>
          <w:i/>
          <w:lang w:val="en-US"/>
        </w:rPr>
        <w:t>Proposal</w:t>
      </w:r>
      <w:r w:rsidR="00D27943" w:rsidRPr="00E93705">
        <w:rPr>
          <w:rStyle w:val="aff5"/>
          <w:i/>
          <w:lang w:val="en-US"/>
        </w:rPr>
        <w:t xml:space="preserve">: </w:t>
      </w:r>
      <w:r w:rsidR="00D27943">
        <w:rPr>
          <w:rStyle w:val="aff5"/>
          <w:rFonts w:hint="eastAsia"/>
          <w:i/>
          <w:lang w:val="en-US"/>
        </w:rPr>
        <w:t>For long PUCCH</w:t>
      </w:r>
    </w:p>
    <w:p w14:paraId="2290D37E" w14:textId="127F42A5" w:rsidR="00D27943" w:rsidRPr="00D27943" w:rsidRDefault="00E17A21" w:rsidP="00D27943">
      <w:pPr>
        <w:pStyle w:val="maintext"/>
        <w:numPr>
          <w:ilvl w:val="0"/>
          <w:numId w:val="26"/>
        </w:numPr>
        <w:ind w:firstLineChars="0"/>
        <w:rPr>
          <w:b/>
          <w:i/>
          <w:lang w:val="en-US"/>
        </w:rPr>
      </w:pPr>
      <w:r>
        <w:rPr>
          <w:b/>
          <w:i/>
          <w:lang w:val="en-US"/>
        </w:rPr>
        <w:t>CP-OFDM is not supported</w:t>
      </w:r>
      <w:r w:rsidR="00CC5675">
        <w:rPr>
          <w:b/>
          <w:i/>
          <w:lang w:val="en-US"/>
        </w:rPr>
        <w:t>.</w:t>
      </w:r>
    </w:p>
    <w:p w14:paraId="290E3B6D" w14:textId="1AC16643" w:rsidR="00D27943" w:rsidRPr="00713CF5" w:rsidRDefault="00D27943" w:rsidP="00D27943">
      <w:pPr>
        <w:pStyle w:val="maintext"/>
        <w:numPr>
          <w:ilvl w:val="0"/>
          <w:numId w:val="26"/>
        </w:numPr>
        <w:ind w:firstLineChars="0"/>
      </w:pPr>
      <w:r w:rsidRPr="00D27943">
        <w:rPr>
          <w:rFonts w:hint="eastAsia"/>
          <w:b/>
          <w:i/>
          <w:lang w:val="en-US"/>
        </w:rPr>
        <w:t xml:space="preserve">FDM of PUSCH and PUCCH is supported </w:t>
      </w:r>
      <w:r w:rsidR="006D4254" w:rsidRPr="00D27943">
        <w:rPr>
          <w:rFonts w:hint="eastAsia"/>
          <w:b/>
          <w:i/>
          <w:lang w:val="en-US"/>
        </w:rPr>
        <w:t>in UL centric</w:t>
      </w:r>
      <w:r w:rsidR="006D4254">
        <w:rPr>
          <w:rFonts w:hint="eastAsia"/>
          <w:b/>
          <w:i/>
          <w:lang w:val="en-US"/>
        </w:rPr>
        <w:t xml:space="preserve"> slot</w:t>
      </w:r>
      <w:r w:rsidR="00CC5675">
        <w:rPr>
          <w:b/>
          <w:i/>
          <w:lang w:val="en-US"/>
        </w:rPr>
        <w:t>.</w:t>
      </w:r>
    </w:p>
    <w:p w14:paraId="0B368E55" w14:textId="31AB4D3E" w:rsidR="00D27943" w:rsidRDefault="00E17A21" w:rsidP="00D27943">
      <w:pPr>
        <w:pStyle w:val="maintext"/>
        <w:numPr>
          <w:ilvl w:val="0"/>
          <w:numId w:val="26"/>
        </w:numPr>
        <w:ind w:firstLineChars="0"/>
        <w:rPr>
          <w:b/>
          <w:i/>
          <w:lang w:val="en-US"/>
        </w:rPr>
      </w:pPr>
      <w:r>
        <w:rPr>
          <w:b/>
          <w:i/>
          <w:lang w:val="en-US"/>
        </w:rPr>
        <w:t>For frequency hopping, the PRBs should be located within</w:t>
      </w:r>
      <w:r w:rsidR="00D27943">
        <w:rPr>
          <w:rFonts w:hint="eastAsia"/>
          <w:b/>
          <w:i/>
          <w:lang w:val="en-US"/>
        </w:rPr>
        <w:t xml:space="preserve"> </w:t>
      </w:r>
      <w:r w:rsidR="00D27943" w:rsidRPr="00D27943">
        <w:rPr>
          <w:rFonts w:hint="eastAsia"/>
          <w:b/>
          <w:i/>
          <w:lang w:val="en-US"/>
        </w:rPr>
        <w:t xml:space="preserve">the </w:t>
      </w:r>
      <w:r w:rsidR="00762E2C">
        <w:rPr>
          <w:rFonts w:hint="eastAsia"/>
          <w:b/>
          <w:i/>
          <w:lang w:val="en-US"/>
        </w:rPr>
        <w:t xml:space="preserve">maximum </w:t>
      </w:r>
      <w:r w:rsidR="00D27943" w:rsidRPr="00D27943">
        <w:rPr>
          <w:rFonts w:hint="eastAsia"/>
          <w:b/>
          <w:i/>
          <w:lang w:val="en-US"/>
        </w:rPr>
        <w:t xml:space="preserve">UE </w:t>
      </w:r>
      <w:r>
        <w:rPr>
          <w:b/>
          <w:i/>
          <w:lang w:val="en-US"/>
        </w:rPr>
        <w:t xml:space="preserve">transmission </w:t>
      </w:r>
      <w:r w:rsidR="00D27943" w:rsidRPr="00D27943">
        <w:rPr>
          <w:rFonts w:hint="eastAsia"/>
          <w:b/>
          <w:i/>
          <w:lang w:val="en-US"/>
        </w:rPr>
        <w:t>BW</w:t>
      </w:r>
      <w:r w:rsidR="00CC5675">
        <w:rPr>
          <w:b/>
          <w:i/>
          <w:lang w:val="en-US"/>
        </w:rPr>
        <w:t>.</w:t>
      </w:r>
    </w:p>
    <w:p w14:paraId="46FEF69F" w14:textId="794F919C" w:rsidR="00D27943" w:rsidRDefault="00E17A21" w:rsidP="00D27943">
      <w:pPr>
        <w:pStyle w:val="maintext"/>
        <w:numPr>
          <w:ilvl w:val="0"/>
          <w:numId w:val="26"/>
        </w:numPr>
        <w:ind w:firstLineChars="0"/>
        <w:rPr>
          <w:b/>
          <w:i/>
          <w:lang w:val="en-US"/>
        </w:rPr>
      </w:pPr>
      <w:r>
        <w:rPr>
          <w:b/>
          <w:i/>
          <w:lang w:val="en-US"/>
        </w:rPr>
        <w:t>M</w:t>
      </w:r>
      <w:r w:rsidR="00D27943">
        <w:rPr>
          <w:rFonts w:hint="eastAsia"/>
          <w:b/>
          <w:i/>
          <w:lang w:val="en-US"/>
        </w:rPr>
        <w:t>ultiplexing of UCI and DMRS</w:t>
      </w:r>
      <w:r>
        <w:rPr>
          <w:b/>
          <w:i/>
          <w:lang w:val="en-US"/>
        </w:rPr>
        <w:t xml:space="preserve"> is</w:t>
      </w:r>
      <w:r w:rsidR="00341F73">
        <w:rPr>
          <w:b/>
          <w:i/>
          <w:lang w:val="en-US"/>
        </w:rPr>
        <w:t xml:space="preserve"> </w:t>
      </w:r>
      <w:r w:rsidR="00276DD6">
        <w:rPr>
          <w:b/>
          <w:i/>
          <w:lang w:val="en-US"/>
        </w:rPr>
        <w:t xml:space="preserve">supported by </w:t>
      </w:r>
      <w:r w:rsidR="00341F73">
        <w:rPr>
          <w:b/>
          <w:i/>
          <w:lang w:val="en-US"/>
        </w:rPr>
        <w:t>TDM</w:t>
      </w:r>
      <w:r w:rsidR="00EC68AF">
        <w:rPr>
          <w:b/>
          <w:i/>
          <w:lang w:val="en-US"/>
        </w:rPr>
        <w:t>.</w:t>
      </w:r>
    </w:p>
    <w:p w14:paraId="6AE3DC48" w14:textId="045DC958" w:rsidR="00D27943" w:rsidRPr="0038585D" w:rsidRDefault="0038585D" w:rsidP="0038585D">
      <w:pPr>
        <w:pStyle w:val="maintext"/>
        <w:numPr>
          <w:ilvl w:val="0"/>
          <w:numId w:val="26"/>
        </w:numPr>
        <w:ind w:firstLineChars="0"/>
        <w:rPr>
          <w:b/>
          <w:i/>
          <w:lang w:val="en-US"/>
        </w:rPr>
      </w:pPr>
      <w:r w:rsidRPr="0038585D">
        <w:rPr>
          <w:b/>
          <w:i/>
          <w:lang w:val="en-US"/>
        </w:rPr>
        <w:t>Slot</w:t>
      </w:r>
      <w:r w:rsidRPr="0038585D">
        <w:rPr>
          <w:rFonts w:hint="eastAsia"/>
          <w:b/>
          <w:i/>
          <w:lang w:val="en-US"/>
        </w:rPr>
        <w:t xml:space="preserve"> aggregation</w:t>
      </w:r>
      <w:r w:rsidR="009850A8">
        <w:rPr>
          <w:b/>
          <w:i/>
          <w:lang w:val="en-US"/>
        </w:rPr>
        <w:t xml:space="preserve"> is supported</w:t>
      </w:r>
      <w:r w:rsidRPr="0038585D">
        <w:rPr>
          <w:rFonts w:hint="eastAsia"/>
          <w:b/>
          <w:i/>
          <w:lang w:val="en-US"/>
        </w:rPr>
        <w:t xml:space="preserve"> </w:t>
      </w:r>
      <w:r w:rsidR="00E17A21">
        <w:rPr>
          <w:b/>
          <w:i/>
          <w:lang w:val="en-US"/>
        </w:rPr>
        <w:t>for coverage limited UEs</w:t>
      </w:r>
      <w:r w:rsidRPr="0038585D">
        <w:rPr>
          <w:rFonts w:hint="eastAsia"/>
          <w:b/>
          <w:i/>
          <w:lang w:val="en-US"/>
        </w:rPr>
        <w:t>.</w:t>
      </w:r>
    </w:p>
    <w:p w14:paraId="4286A8CC" w14:textId="77777777"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Conclusions</w:t>
      </w:r>
    </w:p>
    <w:p w14:paraId="430670A7" w14:textId="61FAEF9F" w:rsidR="00412B71" w:rsidRPr="00E93705" w:rsidRDefault="007D41EA" w:rsidP="009C17C3">
      <w:pPr>
        <w:pStyle w:val="maintext"/>
        <w:ind w:firstLineChars="0" w:firstLine="0"/>
        <w:rPr>
          <w:lang w:val="en-US"/>
        </w:rPr>
      </w:pPr>
      <w:r w:rsidRPr="00E93705">
        <w:rPr>
          <w:lang w:val="en-US"/>
        </w:rPr>
        <w:t xml:space="preserve">This contribution </w:t>
      </w:r>
      <w:r w:rsidR="00412B71" w:rsidRPr="00E93705">
        <w:rPr>
          <w:lang w:val="en-US"/>
        </w:rPr>
        <w:t xml:space="preserve">discusses </w:t>
      </w:r>
      <w:r w:rsidR="00261730">
        <w:rPr>
          <w:lang w:val="en-US"/>
        </w:rPr>
        <w:t>remaining</w:t>
      </w:r>
      <w:r w:rsidR="00412B71" w:rsidRPr="00E93705">
        <w:rPr>
          <w:lang w:val="en-US"/>
        </w:rPr>
        <w:t xml:space="preserve"> design aspects for </w:t>
      </w:r>
      <w:r w:rsidR="00713CF5">
        <w:rPr>
          <w:rFonts w:hint="eastAsia"/>
          <w:lang w:val="en-US"/>
        </w:rPr>
        <w:t>long format</w:t>
      </w:r>
      <w:r w:rsidR="00412B71" w:rsidRPr="00E93705">
        <w:rPr>
          <w:lang w:val="en-US"/>
        </w:rPr>
        <w:t xml:space="preserve"> </w:t>
      </w:r>
      <w:r w:rsidR="00713CF5">
        <w:rPr>
          <w:rFonts w:hint="eastAsia"/>
          <w:lang w:val="en-US"/>
        </w:rPr>
        <w:t>PUCCH</w:t>
      </w:r>
      <w:r w:rsidR="002753DD" w:rsidRPr="00E93705">
        <w:rPr>
          <w:lang w:val="en-US"/>
        </w:rPr>
        <w:t xml:space="preserve"> and proposes following proposals.</w:t>
      </w:r>
    </w:p>
    <w:p w14:paraId="691C88A3" w14:textId="77777777" w:rsidR="00E22043" w:rsidRDefault="00E22043" w:rsidP="00C174FB">
      <w:pPr>
        <w:pStyle w:val="maintext"/>
        <w:ind w:firstLine="400"/>
        <w:rPr>
          <w:lang w:val="en-US"/>
        </w:rPr>
      </w:pPr>
    </w:p>
    <w:p w14:paraId="22141B67" w14:textId="67D85074" w:rsidR="00CC5675" w:rsidRDefault="00D27943" w:rsidP="00CC5675">
      <w:pPr>
        <w:pStyle w:val="maintext"/>
        <w:ind w:firstLineChars="0" w:firstLine="0"/>
        <w:rPr>
          <w:rStyle w:val="aff5"/>
          <w:i/>
          <w:lang w:val="en-US"/>
        </w:rPr>
      </w:pPr>
      <w:r w:rsidRPr="00E93705">
        <w:rPr>
          <w:rStyle w:val="aff5"/>
          <w:i/>
          <w:lang w:val="en-US"/>
        </w:rPr>
        <w:t xml:space="preserve">Proposal: </w:t>
      </w:r>
      <w:r w:rsidR="00CC5675">
        <w:rPr>
          <w:rStyle w:val="aff5"/>
          <w:rFonts w:hint="eastAsia"/>
          <w:i/>
          <w:lang w:val="en-US"/>
        </w:rPr>
        <w:t>For long PUCCH</w:t>
      </w:r>
    </w:p>
    <w:p w14:paraId="786BF69C" w14:textId="32B03C47" w:rsidR="00CC5675" w:rsidRPr="00D27943" w:rsidRDefault="00E17A21" w:rsidP="00CC5675">
      <w:pPr>
        <w:pStyle w:val="maintext"/>
        <w:numPr>
          <w:ilvl w:val="0"/>
          <w:numId w:val="26"/>
        </w:numPr>
        <w:ind w:firstLineChars="0"/>
        <w:rPr>
          <w:b/>
          <w:i/>
          <w:lang w:val="en-US"/>
        </w:rPr>
      </w:pPr>
      <w:r>
        <w:rPr>
          <w:b/>
          <w:i/>
          <w:lang w:val="en-US"/>
        </w:rPr>
        <w:t xml:space="preserve">CP-OFDM is not supported. </w:t>
      </w:r>
    </w:p>
    <w:p w14:paraId="60E0C7B7" w14:textId="32542B6A" w:rsidR="00CC5675" w:rsidRPr="00713CF5" w:rsidRDefault="00CC5675" w:rsidP="00CC5675">
      <w:pPr>
        <w:pStyle w:val="maintext"/>
        <w:numPr>
          <w:ilvl w:val="0"/>
          <w:numId w:val="26"/>
        </w:numPr>
        <w:ind w:firstLineChars="0"/>
      </w:pPr>
      <w:r w:rsidRPr="00D27943">
        <w:rPr>
          <w:rFonts w:hint="eastAsia"/>
          <w:b/>
          <w:i/>
          <w:lang w:val="en-US"/>
        </w:rPr>
        <w:t>FDM of PUSCH and PUCCH is supported in UL centric</w:t>
      </w:r>
      <w:r>
        <w:rPr>
          <w:rFonts w:hint="eastAsia"/>
          <w:b/>
          <w:i/>
          <w:lang w:val="en-US"/>
        </w:rPr>
        <w:t xml:space="preserve"> slot</w:t>
      </w:r>
      <w:r>
        <w:rPr>
          <w:b/>
          <w:i/>
          <w:lang w:val="en-US"/>
        </w:rPr>
        <w:t>.</w:t>
      </w:r>
    </w:p>
    <w:p w14:paraId="70CD79B7" w14:textId="412F9596" w:rsidR="00CC5675" w:rsidRDefault="00E17A21" w:rsidP="00CC5675">
      <w:pPr>
        <w:pStyle w:val="maintext"/>
        <w:numPr>
          <w:ilvl w:val="0"/>
          <w:numId w:val="26"/>
        </w:numPr>
        <w:ind w:firstLineChars="0"/>
        <w:rPr>
          <w:b/>
          <w:i/>
          <w:lang w:val="en-US"/>
        </w:rPr>
      </w:pPr>
      <w:r>
        <w:rPr>
          <w:b/>
          <w:i/>
          <w:lang w:val="en-US"/>
        </w:rPr>
        <w:t>For frequency hopping, the PRBs shoul</w:t>
      </w:r>
      <w:bookmarkStart w:id="6" w:name="_GoBack"/>
      <w:bookmarkEnd w:id="6"/>
      <w:r>
        <w:rPr>
          <w:b/>
          <w:i/>
          <w:lang w:val="en-US"/>
        </w:rPr>
        <w:t xml:space="preserve">d be located within </w:t>
      </w:r>
      <w:r w:rsidR="00CC5675" w:rsidRPr="00D27943">
        <w:rPr>
          <w:rFonts w:hint="eastAsia"/>
          <w:b/>
          <w:i/>
          <w:lang w:val="en-US"/>
        </w:rPr>
        <w:t xml:space="preserve">the </w:t>
      </w:r>
      <w:r w:rsidR="00CC5675">
        <w:rPr>
          <w:rFonts w:hint="eastAsia"/>
          <w:b/>
          <w:i/>
          <w:lang w:val="en-US"/>
        </w:rPr>
        <w:t xml:space="preserve">maximum </w:t>
      </w:r>
      <w:r w:rsidR="00CC5675" w:rsidRPr="00D27943">
        <w:rPr>
          <w:rFonts w:hint="eastAsia"/>
          <w:b/>
          <w:i/>
          <w:lang w:val="en-US"/>
        </w:rPr>
        <w:t xml:space="preserve">UE </w:t>
      </w:r>
      <w:r>
        <w:rPr>
          <w:b/>
          <w:i/>
          <w:lang w:val="en-US"/>
        </w:rPr>
        <w:t xml:space="preserve">transmission </w:t>
      </w:r>
      <w:r w:rsidR="00CC5675" w:rsidRPr="00D27943">
        <w:rPr>
          <w:rFonts w:hint="eastAsia"/>
          <w:b/>
          <w:i/>
          <w:lang w:val="en-US"/>
        </w:rPr>
        <w:t>BW</w:t>
      </w:r>
      <w:r w:rsidR="00CC5675">
        <w:rPr>
          <w:b/>
          <w:i/>
          <w:lang w:val="en-US"/>
        </w:rPr>
        <w:t>.</w:t>
      </w:r>
    </w:p>
    <w:p w14:paraId="15C357CC" w14:textId="7C91F48C" w:rsidR="00CC5675" w:rsidRDefault="00E17A21" w:rsidP="00CC5675">
      <w:pPr>
        <w:pStyle w:val="maintext"/>
        <w:numPr>
          <w:ilvl w:val="0"/>
          <w:numId w:val="26"/>
        </w:numPr>
        <w:ind w:firstLineChars="0"/>
        <w:rPr>
          <w:b/>
          <w:i/>
          <w:lang w:val="en-US"/>
        </w:rPr>
      </w:pPr>
      <w:r>
        <w:rPr>
          <w:b/>
          <w:i/>
          <w:lang w:val="en-US"/>
        </w:rPr>
        <w:t>M</w:t>
      </w:r>
      <w:r w:rsidR="00CC5675">
        <w:rPr>
          <w:rFonts w:hint="eastAsia"/>
          <w:b/>
          <w:i/>
          <w:lang w:val="en-US"/>
        </w:rPr>
        <w:t>ultiplexing of UCI and DMRS</w:t>
      </w:r>
      <w:r>
        <w:rPr>
          <w:b/>
          <w:i/>
          <w:lang w:val="en-US"/>
        </w:rPr>
        <w:t xml:space="preserve"> is </w:t>
      </w:r>
      <w:r w:rsidR="00276DD6">
        <w:rPr>
          <w:b/>
          <w:i/>
          <w:lang w:val="en-US"/>
        </w:rPr>
        <w:t xml:space="preserve">supported by </w:t>
      </w:r>
      <w:r w:rsidR="00CC5675">
        <w:rPr>
          <w:rFonts w:hint="eastAsia"/>
          <w:b/>
          <w:i/>
          <w:lang w:val="en-US"/>
        </w:rPr>
        <w:t>TDM</w:t>
      </w:r>
      <w:r w:rsidR="00CC5675">
        <w:rPr>
          <w:b/>
          <w:i/>
          <w:lang w:val="en-US"/>
        </w:rPr>
        <w:t xml:space="preserve">. </w:t>
      </w:r>
    </w:p>
    <w:p w14:paraId="0EE1D212" w14:textId="6C84577D" w:rsidR="00CC5675" w:rsidRPr="00D27943" w:rsidRDefault="00CC5675" w:rsidP="00CC5675">
      <w:pPr>
        <w:pStyle w:val="maintext"/>
        <w:numPr>
          <w:ilvl w:val="0"/>
          <w:numId w:val="26"/>
        </w:numPr>
        <w:ind w:firstLineChars="0"/>
        <w:rPr>
          <w:b/>
          <w:i/>
          <w:lang w:val="en-US"/>
        </w:rPr>
      </w:pPr>
      <w:r w:rsidRPr="0038585D">
        <w:rPr>
          <w:b/>
          <w:i/>
          <w:lang w:val="en-US"/>
        </w:rPr>
        <w:t>Slot</w:t>
      </w:r>
      <w:r w:rsidRPr="0038585D">
        <w:rPr>
          <w:rFonts w:hint="eastAsia"/>
          <w:b/>
          <w:i/>
          <w:lang w:val="en-US"/>
        </w:rPr>
        <w:t xml:space="preserve"> aggregation</w:t>
      </w:r>
      <w:r>
        <w:rPr>
          <w:b/>
          <w:i/>
          <w:lang w:val="en-US"/>
        </w:rPr>
        <w:t xml:space="preserve"> is supported</w:t>
      </w:r>
      <w:r w:rsidRPr="0038585D">
        <w:rPr>
          <w:rFonts w:hint="eastAsia"/>
          <w:b/>
          <w:i/>
          <w:lang w:val="en-US"/>
        </w:rPr>
        <w:t xml:space="preserve"> </w:t>
      </w:r>
      <w:r w:rsidR="00E17A21">
        <w:rPr>
          <w:b/>
          <w:i/>
          <w:lang w:val="en-US"/>
        </w:rPr>
        <w:t>for coverage limited UEs</w:t>
      </w:r>
      <w:r w:rsidRPr="0038585D">
        <w:rPr>
          <w:rFonts w:hint="eastAsia"/>
          <w:b/>
          <w:i/>
          <w:lang w:val="en-US"/>
        </w:rPr>
        <w:t>.</w:t>
      </w:r>
    </w:p>
    <w:p w14:paraId="2007156A" w14:textId="43581DFB" w:rsidR="0038585D" w:rsidRPr="0038585D" w:rsidRDefault="0038585D" w:rsidP="00CC5675">
      <w:pPr>
        <w:pStyle w:val="maintext"/>
        <w:ind w:firstLineChars="0" w:firstLine="0"/>
        <w:rPr>
          <w:b/>
          <w:i/>
          <w:lang w:val="en-US"/>
        </w:rPr>
      </w:pPr>
    </w:p>
    <w:p w14:paraId="4ACD363C" w14:textId="77777777"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References:</w:t>
      </w:r>
    </w:p>
    <w:p w14:paraId="72FCA6DC" w14:textId="3173E21F" w:rsidR="006E037E" w:rsidRDefault="000D4375" w:rsidP="000D4375">
      <w:pPr>
        <w:pStyle w:val="aff4"/>
        <w:numPr>
          <w:ilvl w:val="0"/>
          <w:numId w:val="15"/>
        </w:numPr>
        <w:spacing w:after="60"/>
        <w:jc w:val="both"/>
        <w:rPr>
          <w:rFonts w:eastAsia="맑은 고딕"/>
          <w:lang w:eastAsia="ko-KR"/>
        </w:rPr>
      </w:pPr>
      <w:r w:rsidRPr="008273A1">
        <w:rPr>
          <w:rFonts w:eastAsia="맑은 고딕"/>
          <w:lang w:eastAsia="ko-KR"/>
        </w:rPr>
        <w:t>RAN1</w:t>
      </w:r>
      <w:r w:rsidR="00F2435C">
        <w:rPr>
          <w:rFonts w:eastAsia="맑은 고딕"/>
          <w:lang w:eastAsia="ko-KR"/>
        </w:rPr>
        <w:t xml:space="preserve"> NR Ad-hoc</w:t>
      </w:r>
      <w:r w:rsidRPr="008273A1">
        <w:rPr>
          <w:rFonts w:eastAsia="맑은 고딕"/>
          <w:lang w:eastAsia="ko-KR"/>
        </w:rPr>
        <w:t xml:space="preserve"> Chairman note</w:t>
      </w:r>
    </w:p>
    <w:p w14:paraId="204B47AA" w14:textId="164D1357" w:rsidR="002E4357" w:rsidRDefault="002E4357" w:rsidP="002E4357">
      <w:pPr>
        <w:pStyle w:val="aff4"/>
        <w:numPr>
          <w:ilvl w:val="0"/>
          <w:numId w:val="15"/>
        </w:numPr>
        <w:spacing w:after="60"/>
        <w:jc w:val="both"/>
        <w:rPr>
          <w:rFonts w:eastAsia="맑은 고딕"/>
          <w:lang w:eastAsia="ko-KR"/>
        </w:rPr>
      </w:pPr>
      <w:r>
        <w:rPr>
          <w:rFonts w:eastAsia="맑은 고딕"/>
          <w:lang w:eastAsia="ko-KR"/>
        </w:rPr>
        <w:t>R1-17</w:t>
      </w:r>
      <w:r w:rsidR="00A80D8A">
        <w:rPr>
          <w:rFonts w:eastAsia="맑은 고딕"/>
          <w:lang w:eastAsia="ko-KR"/>
        </w:rPr>
        <w:t>02982</w:t>
      </w:r>
      <w:r>
        <w:rPr>
          <w:rFonts w:eastAsia="맑은 고딕"/>
          <w:lang w:eastAsia="ko-KR"/>
        </w:rPr>
        <w:t xml:space="preserve">, </w:t>
      </w:r>
      <w:r w:rsidR="00341F73">
        <w:rPr>
          <w:rFonts w:eastAsia="맑은 고딕"/>
          <w:lang w:eastAsia="ko-KR"/>
        </w:rPr>
        <w:t>“</w:t>
      </w:r>
      <w:r w:rsidRPr="002E4357">
        <w:rPr>
          <w:rFonts w:eastAsia="맑은 고딕"/>
          <w:lang w:eastAsia="ko-KR"/>
        </w:rPr>
        <w:t>Consideration of Variable Slot Length</w:t>
      </w:r>
      <w:r w:rsidR="00341F73">
        <w:rPr>
          <w:rFonts w:eastAsia="맑은 고딕"/>
          <w:lang w:eastAsia="ko-KR"/>
        </w:rPr>
        <w:t>”</w:t>
      </w:r>
      <w:r>
        <w:rPr>
          <w:rFonts w:eastAsia="맑은 고딕"/>
          <w:lang w:eastAsia="ko-KR"/>
        </w:rPr>
        <w:t>, Samsung</w:t>
      </w:r>
    </w:p>
    <w:p w14:paraId="35D0A1D4" w14:textId="3576E85C" w:rsidR="000D4375" w:rsidRDefault="000D4375" w:rsidP="000D4375">
      <w:pPr>
        <w:pStyle w:val="aff4"/>
        <w:numPr>
          <w:ilvl w:val="0"/>
          <w:numId w:val="15"/>
        </w:numPr>
        <w:spacing w:after="60"/>
        <w:jc w:val="both"/>
        <w:rPr>
          <w:rFonts w:eastAsia="맑은 고딕"/>
          <w:lang w:eastAsia="ko-KR"/>
        </w:rPr>
      </w:pPr>
      <w:r w:rsidRPr="008273A1">
        <w:rPr>
          <w:rFonts w:eastAsia="맑은 고딕"/>
          <w:lang w:eastAsia="ko-KR"/>
        </w:rPr>
        <w:t>R1-</w:t>
      </w:r>
      <w:r w:rsidR="00A80D8A" w:rsidRPr="008273A1">
        <w:rPr>
          <w:rFonts w:eastAsia="맑은 고딕"/>
          <w:lang w:eastAsia="ko-KR"/>
        </w:rPr>
        <w:t>1</w:t>
      </w:r>
      <w:r w:rsidR="00A80D8A">
        <w:rPr>
          <w:rFonts w:eastAsia="맑은 고딕" w:hint="eastAsia"/>
          <w:lang w:eastAsia="ko-KR"/>
        </w:rPr>
        <w:t>7</w:t>
      </w:r>
      <w:r w:rsidR="00A80D8A">
        <w:rPr>
          <w:rFonts w:eastAsia="맑은 고딕"/>
          <w:lang w:eastAsia="ko-KR"/>
        </w:rPr>
        <w:t>02979</w:t>
      </w:r>
      <w:r w:rsidRPr="008273A1">
        <w:rPr>
          <w:rFonts w:eastAsia="맑은 고딕"/>
          <w:lang w:eastAsia="ko-KR"/>
        </w:rPr>
        <w:t xml:space="preserve">, </w:t>
      </w:r>
      <w:r w:rsidR="00341F73">
        <w:rPr>
          <w:rFonts w:eastAsia="맑은 고딕"/>
          <w:lang w:eastAsia="ko-KR"/>
        </w:rPr>
        <w:t>“</w:t>
      </w:r>
      <w:r w:rsidR="009D4822" w:rsidRPr="009D4822">
        <w:rPr>
          <w:rFonts w:eastAsia="맑은 고딕"/>
          <w:lang w:eastAsia="ko-KR"/>
        </w:rPr>
        <w:t>UL Control Channel</w:t>
      </w:r>
      <w:r w:rsidR="00AD55F9">
        <w:rPr>
          <w:rFonts w:eastAsia="맑은 고딕"/>
          <w:lang w:eastAsia="ko-KR"/>
        </w:rPr>
        <w:t xml:space="preserve"> Design</w:t>
      </w:r>
      <w:r w:rsidR="009D4822" w:rsidRPr="009D4822">
        <w:rPr>
          <w:rFonts w:eastAsia="맑은 고딕" w:hint="eastAsia"/>
          <w:lang w:eastAsia="ko-KR"/>
        </w:rPr>
        <w:t xml:space="preserve">: </w:t>
      </w:r>
      <w:r w:rsidR="00AD55F9">
        <w:rPr>
          <w:rFonts w:eastAsia="맑은 고딕"/>
          <w:lang w:eastAsia="ko-KR"/>
        </w:rPr>
        <w:t>S</w:t>
      </w:r>
      <w:r w:rsidR="009D4822" w:rsidRPr="009D4822">
        <w:rPr>
          <w:rFonts w:eastAsia="맑은 고딕" w:hint="eastAsia"/>
          <w:lang w:eastAsia="ko-KR"/>
        </w:rPr>
        <w:t>hort</w:t>
      </w:r>
      <w:r w:rsidR="009D4822">
        <w:rPr>
          <w:rFonts w:eastAsia="맑은 고딕" w:hint="eastAsia"/>
          <w:lang w:eastAsia="ko-KR"/>
        </w:rPr>
        <w:t xml:space="preserve"> </w:t>
      </w:r>
      <w:r w:rsidR="00AD55F9">
        <w:rPr>
          <w:rFonts w:eastAsia="맑은 고딕"/>
          <w:lang w:eastAsia="ko-KR"/>
        </w:rPr>
        <w:t>F</w:t>
      </w:r>
      <w:r w:rsidR="009D4822" w:rsidRPr="009D4822">
        <w:rPr>
          <w:rFonts w:eastAsia="맑은 고딕" w:hint="eastAsia"/>
          <w:lang w:eastAsia="ko-KR"/>
        </w:rPr>
        <w:t>ormat</w:t>
      </w:r>
      <w:r w:rsidR="00341F73">
        <w:rPr>
          <w:rFonts w:eastAsia="맑은 고딕"/>
          <w:lang w:eastAsia="ko-KR"/>
        </w:rPr>
        <w:t>”</w:t>
      </w:r>
      <w:r w:rsidRPr="008273A1">
        <w:rPr>
          <w:rFonts w:eastAsia="맑은 고딕"/>
          <w:lang w:eastAsia="ko-KR"/>
        </w:rPr>
        <w:t>, Samsung</w:t>
      </w:r>
    </w:p>
    <w:p w14:paraId="6AFDA36E" w14:textId="4D27FAE9" w:rsidR="006300C8" w:rsidRDefault="006300C8" w:rsidP="006300C8">
      <w:pPr>
        <w:pStyle w:val="aff4"/>
        <w:numPr>
          <w:ilvl w:val="0"/>
          <w:numId w:val="15"/>
        </w:numPr>
        <w:spacing w:after="60"/>
        <w:jc w:val="both"/>
        <w:rPr>
          <w:rFonts w:eastAsia="맑은 고딕"/>
          <w:lang w:eastAsia="ko-KR"/>
        </w:rPr>
      </w:pPr>
      <w:r>
        <w:rPr>
          <w:rFonts w:eastAsia="맑은 고딕"/>
          <w:lang w:eastAsia="ko-KR"/>
        </w:rPr>
        <w:t>R1-</w:t>
      </w:r>
      <w:r w:rsidR="00A80D8A">
        <w:rPr>
          <w:rFonts w:eastAsia="맑은 고딕"/>
          <w:lang w:eastAsia="ko-KR"/>
        </w:rPr>
        <w:t>1702983</w:t>
      </w:r>
      <w:r>
        <w:rPr>
          <w:rFonts w:eastAsia="맑은 고딕"/>
          <w:lang w:eastAsia="ko-KR"/>
        </w:rPr>
        <w:t>, “</w:t>
      </w:r>
      <w:r w:rsidRPr="00D132D3">
        <w:rPr>
          <w:rFonts w:eastAsia="맑은 고딕"/>
          <w:lang w:eastAsia="ko-KR"/>
        </w:rPr>
        <w:t>Resource Allocation for PUCCH</w:t>
      </w:r>
      <w:r>
        <w:rPr>
          <w:rFonts w:eastAsia="맑은 고딕"/>
          <w:lang w:eastAsia="ko-KR"/>
        </w:rPr>
        <w:t>”, Samsung</w:t>
      </w:r>
    </w:p>
    <w:p w14:paraId="1FDD0C7F" w14:textId="77777777" w:rsidR="009D4822" w:rsidRPr="009D4822" w:rsidRDefault="009D4822" w:rsidP="009D4822">
      <w:pPr>
        <w:pStyle w:val="aff4"/>
        <w:spacing w:after="60"/>
        <w:ind w:left="420"/>
        <w:jc w:val="both"/>
        <w:rPr>
          <w:rFonts w:eastAsia="맑은 고딕"/>
          <w:lang w:eastAsia="ko-KR"/>
        </w:rPr>
      </w:pPr>
    </w:p>
    <w:sectPr w:rsidR="009D4822" w:rsidRPr="009D4822"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7FAFC" w14:textId="77777777" w:rsidR="00D91A65" w:rsidRPr="00C47AD2" w:rsidRDefault="00D91A65">
      <w:pPr>
        <w:rPr>
          <w:rFonts w:ascii="Arial" w:hAnsi="Arial"/>
          <w:sz w:val="12"/>
        </w:rPr>
      </w:pPr>
      <w:r>
        <w:separator/>
      </w:r>
    </w:p>
  </w:endnote>
  <w:endnote w:type="continuationSeparator" w:id="0">
    <w:p w14:paraId="46716DB4" w14:textId="77777777" w:rsidR="00D91A65" w:rsidRPr="00C47AD2" w:rsidRDefault="00D91A6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CCB7D" w14:textId="77777777" w:rsidR="00EF34F5" w:rsidRDefault="00EF34F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0EB77A3E" w14:textId="77777777" w:rsidR="00EF34F5" w:rsidRDefault="00EF34F5"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2696F" w14:textId="77777777" w:rsidR="00EF34F5" w:rsidRDefault="00EF34F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76DD6">
      <w:rPr>
        <w:rStyle w:val="aff0"/>
      </w:rPr>
      <w:t>2</w:t>
    </w:r>
    <w:r>
      <w:rPr>
        <w:rStyle w:val="aff0"/>
      </w:rPr>
      <w:fldChar w:fldCharType="end"/>
    </w:r>
  </w:p>
  <w:p w14:paraId="2F038B6F" w14:textId="77777777" w:rsidR="00EF34F5" w:rsidRDefault="00EF34F5"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26BAB" w14:textId="77777777" w:rsidR="00D91A65" w:rsidRPr="00C47AD2" w:rsidRDefault="00D91A65">
      <w:pPr>
        <w:rPr>
          <w:rFonts w:ascii="Arial" w:hAnsi="Arial"/>
          <w:sz w:val="12"/>
        </w:rPr>
      </w:pPr>
      <w:r>
        <w:separator/>
      </w:r>
    </w:p>
  </w:footnote>
  <w:footnote w:type="continuationSeparator" w:id="0">
    <w:p w14:paraId="3082C402" w14:textId="77777777" w:rsidR="00D91A65" w:rsidRPr="00C47AD2" w:rsidRDefault="00D91A65">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63306" w14:textId="77777777" w:rsidR="00EF34F5" w:rsidRDefault="00EF34F5">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6"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2" w15:restartNumberingAfterBreak="0">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403AF9"/>
    <w:multiLevelType w:val="hybridMultilevel"/>
    <w:tmpl w:val="E3E201BC"/>
    <w:lvl w:ilvl="0" w:tplc="8EE0D3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7"/>
  </w:num>
  <w:num w:numId="6">
    <w:abstractNumId w:val="30"/>
  </w:num>
  <w:num w:numId="7">
    <w:abstractNumId w:val="18"/>
  </w:num>
  <w:num w:numId="8">
    <w:abstractNumId w:val="14"/>
  </w:num>
  <w:num w:numId="9">
    <w:abstractNumId w:val="28"/>
  </w:num>
  <w:num w:numId="10">
    <w:abstractNumId w:val="3"/>
  </w:num>
  <w:num w:numId="11">
    <w:abstractNumId w:val="5"/>
  </w:num>
  <w:num w:numId="12">
    <w:abstractNumId w:val="2"/>
  </w:num>
  <w:num w:numId="13">
    <w:abstractNumId w:val="29"/>
  </w:num>
  <w:num w:numId="14">
    <w:abstractNumId w:val="21"/>
  </w:num>
  <w:num w:numId="15">
    <w:abstractNumId w:val="16"/>
  </w:num>
  <w:num w:numId="16">
    <w:abstractNumId w:val="15"/>
  </w:num>
  <w:num w:numId="17">
    <w:abstractNumId w:val="22"/>
  </w:num>
  <w:num w:numId="18">
    <w:abstractNumId w:val="8"/>
  </w:num>
  <w:num w:numId="19">
    <w:abstractNumId w:val="13"/>
  </w:num>
  <w:num w:numId="20">
    <w:abstractNumId w:val="4"/>
  </w:num>
  <w:num w:numId="21">
    <w:abstractNumId w:val="1"/>
  </w:num>
  <w:num w:numId="22">
    <w:abstractNumId w:val="10"/>
  </w:num>
  <w:num w:numId="23">
    <w:abstractNumId w:val="25"/>
  </w:num>
  <w:num w:numId="24">
    <w:abstractNumId w:val="20"/>
  </w:num>
  <w:num w:numId="25">
    <w:abstractNumId w:val="6"/>
  </w:num>
  <w:num w:numId="26">
    <w:abstractNumId w:val="23"/>
  </w:num>
  <w:num w:numId="27">
    <w:abstractNumId w:val="19"/>
  </w:num>
  <w:num w:numId="28">
    <w:abstractNumId w:val="12"/>
  </w:num>
  <w:num w:numId="29">
    <w:abstractNumId w:val="7"/>
  </w:num>
  <w:num w:numId="30">
    <w:abstractNumId w:val="26"/>
  </w:num>
  <w:num w:numId="31">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E"/>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40"/>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6AE6"/>
    <w:rsid w:val="000171A2"/>
    <w:rsid w:val="0001721B"/>
    <w:rsid w:val="000178FA"/>
    <w:rsid w:val="00017959"/>
    <w:rsid w:val="000179C1"/>
    <w:rsid w:val="00017DFB"/>
    <w:rsid w:val="00020013"/>
    <w:rsid w:val="00020164"/>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5EA"/>
    <w:rsid w:val="000509FE"/>
    <w:rsid w:val="000510DE"/>
    <w:rsid w:val="0005150F"/>
    <w:rsid w:val="00051645"/>
    <w:rsid w:val="00051883"/>
    <w:rsid w:val="000518B5"/>
    <w:rsid w:val="0005204F"/>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1733"/>
    <w:rsid w:val="00082034"/>
    <w:rsid w:val="000820E9"/>
    <w:rsid w:val="000822F9"/>
    <w:rsid w:val="00082544"/>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88C"/>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756"/>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2A6B"/>
    <w:rsid w:val="000A308D"/>
    <w:rsid w:val="000A3313"/>
    <w:rsid w:val="000A38E5"/>
    <w:rsid w:val="000A39EE"/>
    <w:rsid w:val="000A40EE"/>
    <w:rsid w:val="000A49D0"/>
    <w:rsid w:val="000A5298"/>
    <w:rsid w:val="000A5602"/>
    <w:rsid w:val="000A5A0E"/>
    <w:rsid w:val="000A5E4A"/>
    <w:rsid w:val="000A602B"/>
    <w:rsid w:val="000A6155"/>
    <w:rsid w:val="000A6309"/>
    <w:rsid w:val="000A69F2"/>
    <w:rsid w:val="000A6B88"/>
    <w:rsid w:val="000A6CB2"/>
    <w:rsid w:val="000A6F4B"/>
    <w:rsid w:val="000A7DB0"/>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DE"/>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37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6763"/>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41DA"/>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2E6"/>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3BC"/>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6EBD"/>
    <w:rsid w:val="0014700F"/>
    <w:rsid w:val="001472F2"/>
    <w:rsid w:val="00147D46"/>
    <w:rsid w:val="00147E5C"/>
    <w:rsid w:val="001502CA"/>
    <w:rsid w:val="0015048A"/>
    <w:rsid w:val="001506E6"/>
    <w:rsid w:val="001507F6"/>
    <w:rsid w:val="00150F34"/>
    <w:rsid w:val="00151FDC"/>
    <w:rsid w:val="0015203D"/>
    <w:rsid w:val="0015205A"/>
    <w:rsid w:val="00152088"/>
    <w:rsid w:val="00152305"/>
    <w:rsid w:val="00152C80"/>
    <w:rsid w:val="0015347F"/>
    <w:rsid w:val="00153D56"/>
    <w:rsid w:val="00154581"/>
    <w:rsid w:val="00155077"/>
    <w:rsid w:val="00155A6E"/>
    <w:rsid w:val="00156079"/>
    <w:rsid w:val="001561F6"/>
    <w:rsid w:val="00156D99"/>
    <w:rsid w:val="00156DF8"/>
    <w:rsid w:val="00156F1F"/>
    <w:rsid w:val="001574E3"/>
    <w:rsid w:val="00157698"/>
    <w:rsid w:val="00157B92"/>
    <w:rsid w:val="00160639"/>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291"/>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434"/>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87E9F"/>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5A88"/>
    <w:rsid w:val="001968AC"/>
    <w:rsid w:val="0019698A"/>
    <w:rsid w:val="00196AD4"/>
    <w:rsid w:val="00196B58"/>
    <w:rsid w:val="00196BFC"/>
    <w:rsid w:val="00196CC3"/>
    <w:rsid w:val="00197013"/>
    <w:rsid w:val="00197350"/>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5EC"/>
    <w:rsid w:val="001B6726"/>
    <w:rsid w:val="001B69EC"/>
    <w:rsid w:val="001B78FF"/>
    <w:rsid w:val="001B7B76"/>
    <w:rsid w:val="001B7B9A"/>
    <w:rsid w:val="001B7F4F"/>
    <w:rsid w:val="001C0A83"/>
    <w:rsid w:val="001C0E0C"/>
    <w:rsid w:val="001C0F77"/>
    <w:rsid w:val="001C15D2"/>
    <w:rsid w:val="001C19D8"/>
    <w:rsid w:val="001C1AD3"/>
    <w:rsid w:val="001C1E56"/>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6D35"/>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4CFA"/>
    <w:rsid w:val="001E5351"/>
    <w:rsid w:val="001E5AC2"/>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0FA1"/>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40F"/>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28D"/>
    <w:rsid w:val="00215911"/>
    <w:rsid w:val="00215FEA"/>
    <w:rsid w:val="0021603D"/>
    <w:rsid w:val="0021656B"/>
    <w:rsid w:val="00216701"/>
    <w:rsid w:val="0021693A"/>
    <w:rsid w:val="0021736D"/>
    <w:rsid w:val="002174EE"/>
    <w:rsid w:val="002178EC"/>
    <w:rsid w:val="0021799B"/>
    <w:rsid w:val="00217AA1"/>
    <w:rsid w:val="00217C6E"/>
    <w:rsid w:val="00220EA1"/>
    <w:rsid w:val="002210C4"/>
    <w:rsid w:val="002210E4"/>
    <w:rsid w:val="002219B5"/>
    <w:rsid w:val="002224FC"/>
    <w:rsid w:val="002224FF"/>
    <w:rsid w:val="00222854"/>
    <w:rsid w:val="00222B67"/>
    <w:rsid w:val="00222DDA"/>
    <w:rsid w:val="002234CB"/>
    <w:rsid w:val="00223595"/>
    <w:rsid w:val="002237B7"/>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CF3"/>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8F5"/>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20F"/>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730"/>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DD6"/>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72B"/>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879"/>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C75"/>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4357"/>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56"/>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B96"/>
    <w:rsid w:val="00306C24"/>
    <w:rsid w:val="00306DC9"/>
    <w:rsid w:val="00307124"/>
    <w:rsid w:val="0030757E"/>
    <w:rsid w:val="00310CFC"/>
    <w:rsid w:val="003111E9"/>
    <w:rsid w:val="0031150A"/>
    <w:rsid w:val="003115BF"/>
    <w:rsid w:val="003125E4"/>
    <w:rsid w:val="00312A5B"/>
    <w:rsid w:val="00312ED7"/>
    <w:rsid w:val="0031302E"/>
    <w:rsid w:val="00313BA7"/>
    <w:rsid w:val="00314090"/>
    <w:rsid w:val="003140F4"/>
    <w:rsid w:val="00314782"/>
    <w:rsid w:val="00314A91"/>
    <w:rsid w:val="00314BAB"/>
    <w:rsid w:val="00314BF5"/>
    <w:rsid w:val="00315DD1"/>
    <w:rsid w:val="00315F32"/>
    <w:rsid w:val="00316C75"/>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5D1"/>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045"/>
    <w:rsid w:val="003371A8"/>
    <w:rsid w:val="0033737D"/>
    <w:rsid w:val="003374BB"/>
    <w:rsid w:val="003375C7"/>
    <w:rsid w:val="00337756"/>
    <w:rsid w:val="00337A63"/>
    <w:rsid w:val="00337BA4"/>
    <w:rsid w:val="0034011F"/>
    <w:rsid w:val="0034092C"/>
    <w:rsid w:val="00340D5A"/>
    <w:rsid w:val="00340D72"/>
    <w:rsid w:val="00340F92"/>
    <w:rsid w:val="00341B5F"/>
    <w:rsid w:val="00341F73"/>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3D0"/>
    <w:rsid w:val="00347C68"/>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7CD"/>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85D"/>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5BD9"/>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395"/>
    <w:rsid w:val="003C284B"/>
    <w:rsid w:val="003C353C"/>
    <w:rsid w:val="003C3747"/>
    <w:rsid w:val="003C4595"/>
    <w:rsid w:val="003C49A9"/>
    <w:rsid w:val="003C535C"/>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83D"/>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096"/>
    <w:rsid w:val="004111D3"/>
    <w:rsid w:val="0041169A"/>
    <w:rsid w:val="0041199C"/>
    <w:rsid w:val="00411BD1"/>
    <w:rsid w:val="00411BF2"/>
    <w:rsid w:val="00411EFF"/>
    <w:rsid w:val="00411F6F"/>
    <w:rsid w:val="00411FC2"/>
    <w:rsid w:val="0041202B"/>
    <w:rsid w:val="00412108"/>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3D2"/>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75D"/>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058"/>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8A5"/>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1EDA"/>
    <w:rsid w:val="00451FBE"/>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75F"/>
    <w:rsid w:val="00457CF0"/>
    <w:rsid w:val="00457DB8"/>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1"/>
    <w:rsid w:val="004651BB"/>
    <w:rsid w:val="00465553"/>
    <w:rsid w:val="004656A8"/>
    <w:rsid w:val="00465934"/>
    <w:rsid w:val="00465DBA"/>
    <w:rsid w:val="00466050"/>
    <w:rsid w:val="0046635E"/>
    <w:rsid w:val="0046682B"/>
    <w:rsid w:val="0046794F"/>
    <w:rsid w:val="00467AFB"/>
    <w:rsid w:val="00467FED"/>
    <w:rsid w:val="0047025E"/>
    <w:rsid w:val="004708D6"/>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3B7"/>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89A"/>
    <w:rsid w:val="00486A9F"/>
    <w:rsid w:val="00487063"/>
    <w:rsid w:val="0048737F"/>
    <w:rsid w:val="004875DD"/>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950"/>
    <w:rsid w:val="00493C1D"/>
    <w:rsid w:val="00494280"/>
    <w:rsid w:val="0049441C"/>
    <w:rsid w:val="004946C7"/>
    <w:rsid w:val="004947BE"/>
    <w:rsid w:val="0049530E"/>
    <w:rsid w:val="00495C13"/>
    <w:rsid w:val="00496251"/>
    <w:rsid w:val="00496879"/>
    <w:rsid w:val="00497231"/>
    <w:rsid w:val="004975C0"/>
    <w:rsid w:val="0049783A"/>
    <w:rsid w:val="004979A8"/>
    <w:rsid w:val="004979B0"/>
    <w:rsid w:val="00497A5B"/>
    <w:rsid w:val="00497B23"/>
    <w:rsid w:val="00497D14"/>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878"/>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9F5"/>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2C16"/>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7E4"/>
    <w:rsid w:val="00515DB9"/>
    <w:rsid w:val="00515EC8"/>
    <w:rsid w:val="00516655"/>
    <w:rsid w:val="0051690E"/>
    <w:rsid w:val="00516994"/>
    <w:rsid w:val="00516BFA"/>
    <w:rsid w:val="00516D6A"/>
    <w:rsid w:val="005172F3"/>
    <w:rsid w:val="00517909"/>
    <w:rsid w:val="00517997"/>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892"/>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4BA0"/>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060"/>
    <w:rsid w:val="00551415"/>
    <w:rsid w:val="00551700"/>
    <w:rsid w:val="00551E2E"/>
    <w:rsid w:val="00552181"/>
    <w:rsid w:val="00552205"/>
    <w:rsid w:val="00552865"/>
    <w:rsid w:val="00552CDC"/>
    <w:rsid w:val="0055303F"/>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321"/>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51E"/>
    <w:rsid w:val="005A6602"/>
    <w:rsid w:val="005A6768"/>
    <w:rsid w:val="005A6D45"/>
    <w:rsid w:val="005A7402"/>
    <w:rsid w:val="005A7594"/>
    <w:rsid w:val="005A78E5"/>
    <w:rsid w:val="005A7CCE"/>
    <w:rsid w:val="005B152A"/>
    <w:rsid w:val="005B16BC"/>
    <w:rsid w:val="005B17C9"/>
    <w:rsid w:val="005B1BC7"/>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628"/>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C7FCD"/>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05DF"/>
    <w:rsid w:val="006112FD"/>
    <w:rsid w:val="00611C29"/>
    <w:rsid w:val="00611DE3"/>
    <w:rsid w:val="00611F95"/>
    <w:rsid w:val="00612353"/>
    <w:rsid w:val="00612ADF"/>
    <w:rsid w:val="00612C5D"/>
    <w:rsid w:val="00612E2F"/>
    <w:rsid w:val="00612EA3"/>
    <w:rsid w:val="0061305C"/>
    <w:rsid w:val="006134D7"/>
    <w:rsid w:val="00613887"/>
    <w:rsid w:val="00613DF0"/>
    <w:rsid w:val="00614B55"/>
    <w:rsid w:val="00614EA5"/>
    <w:rsid w:val="00614FDE"/>
    <w:rsid w:val="006152ED"/>
    <w:rsid w:val="00615B63"/>
    <w:rsid w:val="00615E2E"/>
    <w:rsid w:val="00615F08"/>
    <w:rsid w:val="00616528"/>
    <w:rsid w:val="00616743"/>
    <w:rsid w:val="006167C4"/>
    <w:rsid w:val="0061682C"/>
    <w:rsid w:val="00616D51"/>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2F"/>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0C8"/>
    <w:rsid w:val="006302DD"/>
    <w:rsid w:val="006308DF"/>
    <w:rsid w:val="00630A54"/>
    <w:rsid w:val="00630DE0"/>
    <w:rsid w:val="0063101E"/>
    <w:rsid w:val="00631373"/>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6AE"/>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10A"/>
    <w:rsid w:val="006564A1"/>
    <w:rsid w:val="00656821"/>
    <w:rsid w:val="006575CA"/>
    <w:rsid w:val="00657950"/>
    <w:rsid w:val="00657C0F"/>
    <w:rsid w:val="00657EAF"/>
    <w:rsid w:val="006600AA"/>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19E"/>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0"/>
    <w:rsid w:val="00670B11"/>
    <w:rsid w:val="00670B88"/>
    <w:rsid w:val="00670CA5"/>
    <w:rsid w:val="00670E83"/>
    <w:rsid w:val="00670F1E"/>
    <w:rsid w:val="00671356"/>
    <w:rsid w:val="006713ED"/>
    <w:rsid w:val="00671ADF"/>
    <w:rsid w:val="00672274"/>
    <w:rsid w:val="006727EC"/>
    <w:rsid w:val="00672AAE"/>
    <w:rsid w:val="00672D3E"/>
    <w:rsid w:val="00672F43"/>
    <w:rsid w:val="006739FC"/>
    <w:rsid w:val="0067425F"/>
    <w:rsid w:val="00674569"/>
    <w:rsid w:val="00674D66"/>
    <w:rsid w:val="006751CA"/>
    <w:rsid w:val="00675985"/>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1D6"/>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5E8E"/>
    <w:rsid w:val="006B6651"/>
    <w:rsid w:val="006B66E0"/>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47"/>
    <w:rsid w:val="006C728E"/>
    <w:rsid w:val="006C79BC"/>
    <w:rsid w:val="006D0939"/>
    <w:rsid w:val="006D157A"/>
    <w:rsid w:val="006D192F"/>
    <w:rsid w:val="006D1D12"/>
    <w:rsid w:val="006D28B8"/>
    <w:rsid w:val="006D28D3"/>
    <w:rsid w:val="006D2AE6"/>
    <w:rsid w:val="006D2ECF"/>
    <w:rsid w:val="006D3131"/>
    <w:rsid w:val="006D4254"/>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37E"/>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1B8"/>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409"/>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EF4"/>
    <w:rsid w:val="00710F44"/>
    <w:rsid w:val="00711215"/>
    <w:rsid w:val="00711E0D"/>
    <w:rsid w:val="007121F9"/>
    <w:rsid w:val="00712486"/>
    <w:rsid w:val="00712A92"/>
    <w:rsid w:val="00712D8B"/>
    <w:rsid w:val="00713312"/>
    <w:rsid w:val="007137DD"/>
    <w:rsid w:val="00713CF5"/>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9CB"/>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6BC"/>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2E2C"/>
    <w:rsid w:val="007633C7"/>
    <w:rsid w:val="0076366B"/>
    <w:rsid w:val="00763726"/>
    <w:rsid w:val="0076388F"/>
    <w:rsid w:val="007640A9"/>
    <w:rsid w:val="0076432B"/>
    <w:rsid w:val="00764B02"/>
    <w:rsid w:val="00764F01"/>
    <w:rsid w:val="00765027"/>
    <w:rsid w:val="00765B10"/>
    <w:rsid w:val="00765C33"/>
    <w:rsid w:val="00766109"/>
    <w:rsid w:val="007661AC"/>
    <w:rsid w:val="007661E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447D"/>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4DB7"/>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C26"/>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1C8"/>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01F"/>
    <w:rsid w:val="008150DC"/>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3ECC"/>
    <w:rsid w:val="00824218"/>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4D9"/>
    <w:rsid w:val="008426D4"/>
    <w:rsid w:val="00842701"/>
    <w:rsid w:val="00842C9A"/>
    <w:rsid w:val="00842DE2"/>
    <w:rsid w:val="00842EDE"/>
    <w:rsid w:val="00842F0A"/>
    <w:rsid w:val="00843534"/>
    <w:rsid w:val="00843646"/>
    <w:rsid w:val="00843821"/>
    <w:rsid w:val="00843C05"/>
    <w:rsid w:val="00844583"/>
    <w:rsid w:val="008446C4"/>
    <w:rsid w:val="00844D74"/>
    <w:rsid w:val="00844FED"/>
    <w:rsid w:val="00845205"/>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E36"/>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B80"/>
    <w:rsid w:val="00872E84"/>
    <w:rsid w:val="00872F09"/>
    <w:rsid w:val="008731FC"/>
    <w:rsid w:val="00873CCA"/>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2FEC"/>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7C7"/>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39A"/>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314"/>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A92"/>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1ED"/>
    <w:rsid w:val="00911342"/>
    <w:rsid w:val="0091151D"/>
    <w:rsid w:val="00911E72"/>
    <w:rsid w:val="00911F3D"/>
    <w:rsid w:val="009120EC"/>
    <w:rsid w:val="009122B9"/>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8F6"/>
    <w:rsid w:val="00925C74"/>
    <w:rsid w:val="0092616C"/>
    <w:rsid w:val="009264E1"/>
    <w:rsid w:val="0092651B"/>
    <w:rsid w:val="00927254"/>
    <w:rsid w:val="00927E5A"/>
    <w:rsid w:val="00927FDC"/>
    <w:rsid w:val="0093038A"/>
    <w:rsid w:val="0093068C"/>
    <w:rsid w:val="00930988"/>
    <w:rsid w:val="00930DC6"/>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A11"/>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08A"/>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A1"/>
    <w:rsid w:val="00964FC5"/>
    <w:rsid w:val="00965200"/>
    <w:rsid w:val="00965219"/>
    <w:rsid w:val="0096545E"/>
    <w:rsid w:val="00965614"/>
    <w:rsid w:val="00965D8B"/>
    <w:rsid w:val="00966040"/>
    <w:rsid w:val="0096621A"/>
    <w:rsid w:val="00966805"/>
    <w:rsid w:val="0096694C"/>
    <w:rsid w:val="009670D0"/>
    <w:rsid w:val="0096725F"/>
    <w:rsid w:val="00967763"/>
    <w:rsid w:val="0096777F"/>
    <w:rsid w:val="009679E7"/>
    <w:rsid w:val="009700D1"/>
    <w:rsid w:val="009701CD"/>
    <w:rsid w:val="00970327"/>
    <w:rsid w:val="0097033D"/>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3D88"/>
    <w:rsid w:val="00974026"/>
    <w:rsid w:val="009743D9"/>
    <w:rsid w:val="00974621"/>
    <w:rsid w:val="009747E6"/>
    <w:rsid w:val="0097483F"/>
    <w:rsid w:val="00975576"/>
    <w:rsid w:val="00975737"/>
    <w:rsid w:val="009757BC"/>
    <w:rsid w:val="00975BAF"/>
    <w:rsid w:val="00975C69"/>
    <w:rsid w:val="00975CA4"/>
    <w:rsid w:val="00975DDD"/>
    <w:rsid w:val="00975E9B"/>
    <w:rsid w:val="009761A4"/>
    <w:rsid w:val="00976518"/>
    <w:rsid w:val="00976B3A"/>
    <w:rsid w:val="00976DB3"/>
    <w:rsid w:val="00976F3A"/>
    <w:rsid w:val="00976FBD"/>
    <w:rsid w:val="009770D9"/>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0A8"/>
    <w:rsid w:val="00985226"/>
    <w:rsid w:val="00985828"/>
    <w:rsid w:val="0098603A"/>
    <w:rsid w:val="009861AE"/>
    <w:rsid w:val="00986299"/>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1B13"/>
    <w:rsid w:val="009A2470"/>
    <w:rsid w:val="009A2A34"/>
    <w:rsid w:val="009A2B69"/>
    <w:rsid w:val="009A3022"/>
    <w:rsid w:val="009A3030"/>
    <w:rsid w:val="009A3777"/>
    <w:rsid w:val="009A3993"/>
    <w:rsid w:val="009A3B09"/>
    <w:rsid w:val="009A3D54"/>
    <w:rsid w:val="009A4130"/>
    <w:rsid w:val="009A44B7"/>
    <w:rsid w:val="009A4ACB"/>
    <w:rsid w:val="009A5326"/>
    <w:rsid w:val="009A594F"/>
    <w:rsid w:val="009A5A4A"/>
    <w:rsid w:val="009A6555"/>
    <w:rsid w:val="009A68BF"/>
    <w:rsid w:val="009A6A6D"/>
    <w:rsid w:val="009A6C08"/>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7C3"/>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69B"/>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822"/>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BB0"/>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0DE"/>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1EE3"/>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D8A"/>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0E6"/>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AF0"/>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A55"/>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948"/>
    <w:rsid w:val="00AD3B15"/>
    <w:rsid w:val="00AD4015"/>
    <w:rsid w:val="00AD40B4"/>
    <w:rsid w:val="00AD4308"/>
    <w:rsid w:val="00AD46B8"/>
    <w:rsid w:val="00AD4846"/>
    <w:rsid w:val="00AD4970"/>
    <w:rsid w:val="00AD4A78"/>
    <w:rsid w:val="00AD4ED5"/>
    <w:rsid w:val="00AD55F9"/>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30"/>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368"/>
    <w:rsid w:val="00B0089A"/>
    <w:rsid w:val="00B00B76"/>
    <w:rsid w:val="00B00C5B"/>
    <w:rsid w:val="00B00D04"/>
    <w:rsid w:val="00B01116"/>
    <w:rsid w:val="00B0191F"/>
    <w:rsid w:val="00B01B3E"/>
    <w:rsid w:val="00B01FD7"/>
    <w:rsid w:val="00B02456"/>
    <w:rsid w:val="00B02498"/>
    <w:rsid w:val="00B025E9"/>
    <w:rsid w:val="00B02A88"/>
    <w:rsid w:val="00B02E34"/>
    <w:rsid w:val="00B03036"/>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B6"/>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6C"/>
    <w:rsid w:val="00B36DCA"/>
    <w:rsid w:val="00B36F4F"/>
    <w:rsid w:val="00B37525"/>
    <w:rsid w:val="00B37535"/>
    <w:rsid w:val="00B37645"/>
    <w:rsid w:val="00B3792D"/>
    <w:rsid w:val="00B37DAB"/>
    <w:rsid w:val="00B37DE5"/>
    <w:rsid w:val="00B40735"/>
    <w:rsid w:val="00B40CFC"/>
    <w:rsid w:val="00B40ECE"/>
    <w:rsid w:val="00B410EC"/>
    <w:rsid w:val="00B41671"/>
    <w:rsid w:val="00B417D5"/>
    <w:rsid w:val="00B4182C"/>
    <w:rsid w:val="00B41DC8"/>
    <w:rsid w:val="00B426F4"/>
    <w:rsid w:val="00B42706"/>
    <w:rsid w:val="00B4290C"/>
    <w:rsid w:val="00B43186"/>
    <w:rsid w:val="00B434FC"/>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248"/>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55F"/>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1D0"/>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9C8"/>
    <w:rsid w:val="00B97A9E"/>
    <w:rsid w:val="00BA0597"/>
    <w:rsid w:val="00BA06D4"/>
    <w:rsid w:val="00BA06F5"/>
    <w:rsid w:val="00BA082C"/>
    <w:rsid w:val="00BA0DCE"/>
    <w:rsid w:val="00BA1174"/>
    <w:rsid w:val="00BA1416"/>
    <w:rsid w:val="00BA1882"/>
    <w:rsid w:val="00BA192E"/>
    <w:rsid w:val="00BA2C82"/>
    <w:rsid w:val="00BA2E92"/>
    <w:rsid w:val="00BA3785"/>
    <w:rsid w:val="00BA39E1"/>
    <w:rsid w:val="00BA3C7F"/>
    <w:rsid w:val="00BA3D65"/>
    <w:rsid w:val="00BA3E36"/>
    <w:rsid w:val="00BA3F1C"/>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5AF"/>
    <w:rsid w:val="00BD1957"/>
    <w:rsid w:val="00BD19D8"/>
    <w:rsid w:val="00BD233A"/>
    <w:rsid w:val="00BD28F7"/>
    <w:rsid w:val="00BD348D"/>
    <w:rsid w:val="00BD36BE"/>
    <w:rsid w:val="00BD3802"/>
    <w:rsid w:val="00BD3987"/>
    <w:rsid w:val="00BD40B6"/>
    <w:rsid w:val="00BD42A3"/>
    <w:rsid w:val="00BD4468"/>
    <w:rsid w:val="00BD4AD4"/>
    <w:rsid w:val="00BD512B"/>
    <w:rsid w:val="00BD5A51"/>
    <w:rsid w:val="00BD5ABE"/>
    <w:rsid w:val="00BD62D5"/>
    <w:rsid w:val="00BD62EB"/>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471"/>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3AC1"/>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2FA"/>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B6"/>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2D87"/>
    <w:rsid w:val="00C6360B"/>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718"/>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6B70"/>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FE4"/>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449"/>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2C83"/>
    <w:rsid w:val="00CC308A"/>
    <w:rsid w:val="00CC397D"/>
    <w:rsid w:val="00CC3BB9"/>
    <w:rsid w:val="00CC3CEE"/>
    <w:rsid w:val="00CC4642"/>
    <w:rsid w:val="00CC4954"/>
    <w:rsid w:val="00CC4B06"/>
    <w:rsid w:val="00CC5135"/>
    <w:rsid w:val="00CC52AD"/>
    <w:rsid w:val="00CC54E2"/>
    <w:rsid w:val="00CC5675"/>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8F5"/>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CF7F87"/>
    <w:rsid w:val="00D00622"/>
    <w:rsid w:val="00D006B0"/>
    <w:rsid w:val="00D00B22"/>
    <w:rsid w:val="00D00B83"/>
    <w:rsid w:val="00D01D9A"/>
    <w:rsid w:val="00D01FD2"/>
    <w:rsid w:val="00D021EA"/>
    <w:rsid w:val="00D02D25"/>
    <w:rsid w:val="00D034B3"/>
    <w:rsid w:val="00D034DE"/>
    <w:rsid w:val="00D03BD5"/>
    <w:rsid w:val="00D03FFC"/>
    <w:rsid w:val="00D04734"/>
    <w:rsid w:val="00D047F0"/>
    <w:rsid w:val="00D048CD"/>
    <w:rsid w:val="00D04FB4"/>
    <w:rsid w:val="00D05361"/>
    <w:rsid w:val="00D05464"/>
    <w:rsid w:val="00D0555A"/>
    <w:rsid w:val="00D05CC7"/>
    <w:rsid w:val="00D05D8A"/>
    <w:rsid w:val="00D05FE3"/>
    <w:rsid w:val="00D061B0"/>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943"/>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04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0A3E"/>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1E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0908"/>
    <w:rsid w:val="00D61440"/>
    <w:rsid w:val="00D6149B"/>
    <w:rsid w:val="00D61ABD"/>
    <w:rsid w:val="00D61BB2"/>
    <w:rsid w:val="00D61DE8"/>
    <w:rsid w:val="00D635AE"/>
    <w:rsid w:val="00D63856"/>
    <w:rsid w:val="00D63AC9"/>
    <w:rsid w:val="00D63D48"/>
    <w:rsid w:val="00D64325"/>
    <w:rsid w:val="00D6480B"/>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A65"/>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1F4"/>
    <w:rsid w:val="00DA327E"/>
    <w:rsid w:val="00DA37CD"/>
    <w:rsid w:val="00DA4022"/>
    <w:rsid w:val="00DA4919"/>
    <w:rsid w:val="00DA4A2A"/>
    <w:rsid w:val="00DA4ADB"/>
    <w:rsid w:val="00DA4BB0"/>
    <w:rsid w:val="00DA4CF8"/>
    <w:rsid w:val="00DA4F16"/>
    <w:rsid w:val="00DA5FBE"/>
    <w:rsid w:val="00DA6115"/>
    <w:rsid w:val="00DA68FA"/>
    <w:rsid w:val="00DA6DD2"/>
    <w:rsid w:val="00DA7491"/>
    <w:rsid w:val="00DA7BC8"/>
    <w:rsid w:val="00DB0372"/>
    <w:rsid w:val="00DB06E8"/>
    <w:rsid w:val="00DB0A4F"/>
    <w:rsid w:val="00DB0C7C"/>
    <w:rsid w:val="00DB0CE3"/>
    <w:rsid w:val="00DB0D11"/>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482"/>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4E7"/>
    <w:rsid w:val="00DC47BA"/>
    <w:rsid w:val="00DC4FF4"/>
    <w:rsid w:val="00DC505E"/>
    <w:rsid w:val="00DC51B3"/>
    <w:rsid w:val="00DC51ED"/>
    <w:rsid w:val="00DC5D20"/>
    <w:rsid w:val="00DC5E3F"/>
    <w:rsid w:val="00DC606B"/>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CC7"/>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5FFA"/>
    <w:rsid w:val="00E062DA"/>
    <w:rsid w:val="00E06355"/>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A21"/>
    <w:rsid w:val="00E17ED9"/>
    <w:rsid w:val="00E203A0"/>
    <w:rsid w:val="00E20974"/>
    <w:rsid w:val="00E20E26"/>
    <w:rsid w:val="00E210C2"/>
    <w:rsid w:val="00E215A4"/>
    <w:rsid w:val="00E21D23"/>
    <w:rsid w:val="00E2204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1ECE"/>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C4F"/>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713"/>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B51"/>
    <w:rsid w:val="00E64CD2"/>
    <w:rsid w:val="00E6535A"/>
    <w:rsid w:val="00E65920"/>
    <w:rsid w:val="00E65BB5"/>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705"/>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68AF"/>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4F5"/>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35C"/>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4D4"/>
    <w:rsid w:val="00F3551F"/>
    <w:rsid w:val="00F35685"/>
    <w:rsid w:val="00F35BA3"/>
    <w:rsid w:val="00F35E4B"/>
    <w:rsid w:val="00F36273"/>
    <w:rsid w:val="00F36308"/>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86"/>
    <w:rsid w:val="00F64CB8"/>
    <w:rsid w:val="00F64FE6"/>
    <w:rsid w:val="00F65539"/>
    <w:rsid w:val="00F65864"/>
    <w:rsid w:val="00F65CC6"/>
    <w:rsid w:val="00F65E24"/>
    <w:rsid w:val="00F662B1"/>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17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28"/>
    <w:rsid w:val="00F876EC"/>
    <w:rsid w:val="00F87A75"/>
    <w:rsid w:val="00F87E81"/>
    <w:rsid w:val="00F87F35"/>
    <w:rsid w:val="00F87FC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26"/>
    <w:rsid w:val="00F942CF"/>
    <w:rsid w:val="00F9466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DD"/>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11E"/>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3D8"/>
    <w:rsid w:val="00FE2421"/>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2ECEFB"/>
  <w15:docId w15:val="{D579F9CB-84D1-4421-A919-56D76E89E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uiPriority w:val="99"/>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Char9">
    <w:name w:val="목록 단락 Char"/>
    <w:link w:val="aff4"/>
    <w:uiPriority w:val="34"/>
    <w:rsid w:val="004D2C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920">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292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7C3EC-92F7-44E7-9417-65BE71B86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1134</Words>
  <Characters>6468</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최승훈/통신표준Lab(DMC연)/E5(책임)/삼성전자</cp:lastModifiedBy>
  <cp:revision>12</cp:revision>
  <cp:lastPrinted>2010-03-24T02:20:00Z</cp:lastPrinted>
  <dcterms:created xsi:type="dcterms:W3CDTF">2017-02-06T07:36:00Z</dcterms:created>
  <dcterms:modified xsi:type="dcterms:W3CDTF">2017-02-06T08:14:00Z</dcterms:modified>
</cp:coreProperties>
</file>